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73A83" w14:textId="2E43244C" w:rsidR="000151A2" w:rsidRPr="00CC78FB" w:rsidRDefault="009C0EE1" w:rsidP="00F020EB">
      <w:pPr>
        <w:jc w:val="center"/>
        <w:rPr>
          <w:b/>
          <w:u w:val="single"/>
        </w:rPr>
      </w:pPr>
      <w:r>
        <w:rPr>
          <w:b/>
          <w:u w:val="single"/>
        </w:rPr>
        <w:t>My p</w:t>
      </w:r>
      <w:bookmarkStart w:id="0" w:name="_GoBack"/>
      <w:bookmarkEnd w:id="0"/>
      <w:r w:rsidR="00732CA0" w:rsidRPr="00CC78FB">
        <w:rPr>
          <w:b/>
          <w:u w:val="single"/>
        </w:rPr>
        <w:t>olicy wish</w:t>
      </w:r>
      <w:r w:rsidR="00627C59" w:rsidRPr="00CC78FB">
        <w:rPr>
          <w:b/>
          <w:u w:val="single"/>
        </w:rPr>
        <w:t xml:space="preserve"> </w:t>
      </w:r>
      <w:r w:rsidR="00752A5F" w:rsidRPr="00CC78FB">
        <w:rPr>
          <w:b/>
          <w:u w:val="single"/>
        </w:rPr>
        <w:t>list for Australia’s response to climate change</w:t>
      </w:r>
    </w:p>
    <w:p w14:paraId="23409675" w14:textId="77777777" w:rsidR="00B86BE4" w:rsidRDefault="00B86BE4" w:rsidP="00F407AB">
      <w:pPr>
        <w:jc w:val="left"/>
      </w:pPr>
    </w:p>
    <w:p w14:paraId="230377FF" w14:textId="385EADDC" w:rsidR="00CC78FB" w:rsidRDefault="00FC0F27" w:rsidP="00F407AB">
      <w:pPr>
        <w:jc w:val="left"/>
      </w:pPr>
      <w:r w:rsidRPr="00CC78FB">
        <w:t>Timing is everything</w:t>
      </w:r>
      <w:r w:rsidR="00087405" w:rsidRPr="00CC78FB">
        <w:t>.</w:t>
      </w:r>
      <w:r w:rsidR="00E034AD" w:rsidRPr="00CC78FB">
        <w:t xml:space="preserve"> </w:t>
      </w:r>
    </w:p>
    <w:p w14:paraId="591F429D" w14:textId="6653CE74" w:rsidR="000B508A" w:rsidRDefault="00087405" w:rsidP="00F407AB">
      <w:pPr>
        <w:jc w:val="left"/>
      </w:pPr>
      <w:r w:rsidRPr="00CC78FB">
        <w:t>A</w:t>
      </w:r>
      <w:r w:rsidR="00900645" w:rsidRPr="00CC78FB">
        <w:t xml:space="preserve">s of 2020, scientists estimate that emissions must remain less than 400 </w:t>
      </w:r>
      <w:proofErr w:type="spellStart"/>
      <w:r w:rsidR="00FC0F27" w:rsidRPr="00CC78FB">
        <w:t>gigatonnes</w:t>
      </w:r>
      <w:proofErr w:type="spellEnd"/>
      <w:r w:rsidR="00FC0F27" w:rsidRPr="00CC78FB">
        <w:t xml:space="preserve"> of greenhouse gases measured in carbon dioxide equivalent (GtCO</w:t>
      </w:r>
      <w:r w:rsidR="00FC0F27" w:rsidRPr="00CC78FB">
        <w:rPr>
          <w:vertAlign w:val="subscript"/>
        </w:rPr>
        <w:t>2</w:t>
      </w:r>
      <w:r w:rsidR="00FC0F27" w:rsidRPr="00CC78FB">
        <w:t>e)</w:t>
      </w:r>
      <w:r w:rsidR="00900645" w:rsidRPr="00CC78FB">
        <w:t xml:space="preserve"> to keep </w:t>
      </w:r>
      <w:r w:rsidR="00FC0F27" w:rsidRPr="00CC78FB">
        <w:t xml:space="preserve">global average surface </w:t>
      </w:r>
      <w:r w:rsidR="00900645" w:rsidRPr="00CC78FB">
        <w:t>temperature within 1.5°C of preindustrial levels</w:t>
      </w:r>
      <w:r w:rsidR="009D6EDC" w:rsidRPr="00CC78FB">
        <w:t xml:space="preserve"> (</w:t>
      </w:r>
      <w:proofErr w:type="spellStart"/>
      <w:r w:rsidR="009D6EDC" w:rsidRPr="00CC78FB">
        <w:t>Rogelj</w:t>
      </w:r>
      <w:proofErr w:type="spellEnd"/>
      <w:r w:rsidR="009D6EDC" w:rsidRPr="00CC78FB">
        <w:t xml:space="preserve"> et al. </w:t>
      </w:r>
      <w:r w:rsidR="009D6EDC" w:rsidRPr="00CC78FB">
        <w:fldChar w:fldCharType="begin"/>
      </w:r>
      <w:r w:rsidR="009D6EDC" w:rsidRPr="00CC78FB">
        <w:instrText xml:space="preserve"> ADDIN EN.CITE &lt;EndNote&gt;&lt;Cite&gt;&lt;Author&gt;Rogelj&lt;/Author&gt;&lt;Year&gt;2019&lt;/Year&gt;&lt;RecNum&gt;1694&lt;/RecNum&gt;&lt;DisplayText&gt;2019&lt;/DisplayText&gt;&lt;record&gt;&lt;rec-number&gt;1694&lt;/rec-number&gt;&lt;foreign-keys&gt;&lt;key app="EN" db-id="tpxdvs5t75sz9veae50pzf2of9vzd29e2zwt" timestamp="1576024380"&gt;1694&lt;/key&gt;&lt;/foreign-keys&gt;&lt;ref-type name="Journal Article"&gt;17&lt;/ref-type&gt;&lt;contributors&gt;&lt;authors&gt;&lt;author&gt;Joeri Rogelj&lt;/author&gt;&lt;author&gt;Piers M. Forster&lt;/author&gt;&lt;author&gt;Elmar Kriegler&lt;/author&gt;&lt;author&gt;Christopher J. Smith&lt;/author&gt;&lt;author&gt;Roland Séférian&lt;/author&gt;&lt;/authors&gt;&lt;/contributors&gt;&lt;titles&gt;&lt;title&gt;Estimating and tracking the remaining carbon budget for stringent climate targets&lt;/title&gt;&lt;secondary-title&gt;Nature&lt;/secondary-title&gt;&lt;/titles&gt;&lt;periodical&gt;&lt;full-title&gt;Nature&lt;/full-title&gt;&lt;/periodical&gt;&lt;pages&gt;335-342&lt;/pages&gt;&lt;volume&gt;571&lt;/volume&gt;&lt;dates&gt;&lt;year&gt;2019&lt;/year&gt;&lt;/dates&gt;&lt;urls&gt;&lt;/urls&gt;&lt;/record&gt;&lt;/Cite&gt;&lt;/EndNote&gt;</w:instrText>
      </w:r>
      <w:r w:rsidR="009D6EDC" w:rsidRPr="00CC78FB">
        <w:fldChar w:fldCharType="separate"/>
      </w:r>
      <w:r w:rsidR="009D6EDC" w:rsidRPr="00CC78FB">
        <w:rPr>
          <w:noProof/>
        </w:rPr>
        <w:t>2019</w:t>
      </w:r>
      <w:r w:rsidR="009D6EDC" w:rsidRPr="00CC78FB">
        <w:fldChar w:fldCharType="end"/>
      </w:r>
      <w:r w:rsidR="009D6EDC" w:rsidRPr="00CC78FB">
        <w:t>)</w:t>
      </w:r>
      <w:r w:rsidR="00FC0F27" w:rsidRPr="00CC78FB">
        <w:t>.</w:t>
      </w:r>
      <w:r w:rsidR="00E412DA" w:rsidRPr="00CC78FB">
        <w:rPr>
          <w:rStyle w:val="FootnoteReference"/>
        </w:rPr>
        <w:footnoteReference w:id="1"/>
      </w:r>
      <w:r w:rsidR="00FC0F27" w:rsidRPr="00CC78FB">
        <w:t xml:space="preserve"> </w:t>
      </w:r>
      <w:r w:rsidR="000729DF" w:rsidRPr="00CC78FB">
        <w:t>A</w:t>
      </w:r>
      <w:r w:rsidRPr="00CC78FB">
        <w:t>llowing c</w:t>
      </w:r>
      <w:r w:rsidR="00FC0F27" w:rsidRPr="00CC78FB">
        <w:t xml:space="preserve">umulative emissions </w:t>
      </w:r>
      <w:r w:rsidRPr="00CC78FB">
        <w:t xml:space="preserve">to reach </w:t>
      </w:r>
      <w:r w:rsidR="00674D6F" w:rsidRPr="00CC78FB">
        <w:t>1000 GtCO</w:t>
      </w:r>
      <w:r w:rsidR="00900645" w:rsidRPr="00CC78FB">
        <w:rPr>
          <w:vertAlign w:val="subscript"/>
        </w:rPr>
        <w:t>2</w:t>
      </w:r>
      <w:r w:rsidRPr="00CC78FB">
        <w:t xml:space="preserve">, </w:t>
      </w:r>
      <w:r w:rsidR="000729DF" w:rsidRPr="00CC78FB">
        <w:t xml:space="preserve">the limit estimated to </w:t>
      </w:r>
      <w:r w:rsidRPr="00CC78FB">
        <w:t xml:space="preserve">correspond with a </w:t>
      </w:r>
      <w:r w:rsidR="00900645" w:rsidRPr="00CC78FB">
        <w:t>2°C</w:t>
      </w:r>
      <w:r w:rsidRPr="00CC78FB">
        <w:t xml:space="preserve"> temperature rise</w:t>
      </w:r>
      <w:r w:rsidR="000729DF" w:rsidRPr="00CC78FB">
        <w:t xml:space="preserve">, is likely to have </w:t>
      </w:r>
      <w:r w:rsidR="00E412DA" w:rsidRPr="00CC78FB">
        <w:t>far more devastating consequences</w:t>
      </w:r>
      <w:r w:rsidR="009D6EDC" w:rsidRPr="00CC78FB">
        <w:t xml:space="preserve"> (</w:t>
      </w:r>
      <w:r w:rsidR="009D6EDC" w:rsidRPr="00CC78FB">
        <w:rPr>
          <w:lang w:val="en-AU"/>
        </w:rPr>
        <w:t>IPCC (</w:t>
      </w:r>
      <w:r w:rsidR="00270217" w:rsidRPr="00CC78FB">
        <w:rPr>
          <w:lang w:val="en-AU"/>
        </w:rPr>
        <w:fldChar w:fldCharType="begin"/>
      </w:r>
      <w:r w:rsidR="00270217" w:rsidRPr="00CC78FB">
        <w:rPr>
          <w:lang w:val="en-AU"/>
        </w:rPr>
        <w:instrText xml:space="preserve"> ADDIN EN.CITE &lt;EndNote&gt;&lt;Cite&gt;&lt;Author&gt;IPCC&lt;/Author&gt;&lt;Year&gt;2018&lt;/Year&gt;&lt;RecNum&gt;1692&lt;/RecNum&gt;&lt;DisplayText&gt;2018&lt;/DisplayText&gt;&lt;record&gt;&lt;rec-number&gt;1692&lt;/rec-number&gt;&lt;foreign-keys&gt;&lt;key app="EN" db-id="tpxdvs5t75sz9veae50pzf2of9vzd29e2zwt" timestamp="1576019717"&gt;1692&lt;/key&gt;&lt;/foreign-keys&gt;&lt;ref-type name="Report"&gt;27&lt;/ref-type&gt;&lt;contributors&gt;&lt;authors&gt;&lt;author&gt;IPCC&lt;/author&gt;&lt;/authors&gt;&lt;secondary-authors&gt;&lt;author&gt;V. Masson-Delmotte&lt;/author&gt;&lt;author&gt;P. Zhai&lt;/author&gt;&lt;author&gt;H.O. Pörtner&lt;/author&gt;&lt;author&gt;D. Roberts&lt;/author&gt;&lt;author&gt;J. Skea&lt;/author&gt;&lt;author&gt;P.R. Shukla&lt;/author&gt;&lt;author&gt;A. Pirani&lt;/author&gt;&lt;author&gt;W. Moufouma-Okia&lt;/author&gt;&lt;author&gt;C. Péan&lt;/author&gt;&lt;author&gt;R. Pidcock&lt;/author&gt;&lt;author&gt;S. Connors&lt;/author&gt;&lt;author&gt;J.B.R. Matthews&lt;/author&gt;&lt;author&gt;Y. Chen&lt;/author&gt;&lt;author&gt;X. Zhou&lt;/author&gt;&lt;author&gt;M.I. Gomis&lt;/author&gt;&lt;author&gt;E. Lonnoy&lt;/author&gt;&lt;author&gt;T. Maycock&lt;/author&gt;&lt;author&gt;M. Tignor &lt;/author&gt;&lt;author&gt;T. Waterfield&lt;/author&gt;&lt;/secondary-authors&gt;&lt;/contributors&gt;&lt;titles&gt;&lt;title&gt;Global Warming of 1.5 °C: An IPCC Special Report on the impacts of global warming of 1.5°C above pre-industrial levels and related global greenhouse gas emission pathways, in the context of strengthening the global response to the threat of climate change, sustainable development, and efforts to eradicate poverty&lt;/title&gt;&lt;/titles&gt;&lt;dates&gt;&lt;year&gt;2018&lt;/year&gt;&lt;/dates&gt;&lt;publisher&gt;United Nations International Panel on Climate Change&lt;/publisher&gt;&lt;urls&gt;&lt;/urls&gt;&lt;/record&gt;&lt;/Cite&gt;&lt;/EndNote&gt;</w:instrText>
      </w:r>
      <w:r w:rsidR="00270217" w:rsidRPr="00CC78FB">
        <w:rPr>
          <w:lang w:val="en-AU"/>
        </w:rPr>
        <w:fldChar w:fldCharType="separate"/>
      </w:r>
      <w:r w:rsidR="00270217" w:rsidRPr="00CC78FB">
        <w:rPr>
          <w:noProof/>
          <w:lang w:val="en-AU"/>
        </w:rPr>
        <w:t>2018</w:t>
      </w:r>
      <w:r w:rsidR="00270217" w:rsidRPr="00CC78FB">
        <w:rPr>
          <w:lang w:val="en-AU"/>
        </w:rPr>
        <w:fldChar w:fldCharType="end"/>
      </w:r>
      <w:r w:rsidR="009D6EDC" w:rsidRPr="00CC78FB">
        <w:rPr>
          <w:lang w:val="en-AU"/>
        </w:rPr>
        <w:t>)</w:t>
      </w:r>
      <w:r w:rsidR="00900645" w:rsidRPr="00CC78FB">
        <w:t>.</w:t>
      </w:r>
      <w:r w:rsidR="00E412DA" w:rsidRPr="00CC78FB">
        <w:t xml:space="preserve"> </w:t>
      </w:r>
      <w:r w:rsidR="00CC78FB">
        <w:t xml:space="preserve">Continuing </w:t>
      </w:r>
      <w:r w:rsidR="00627C59" w:rsidRPr="00CC78FB">
        <w:t>business-as-usual</w:t>
      </w:r>
      <w:r w:rsidR="00CC78FB">
        <w:t xml:space="preserve"> adds </w:t>
      </w:r>
      <w:r w:rsidR="00627C59" w:rsidRPr="00CC78FB">
        <w:t>40 GtCO</w:t>
      </w:r>
      <w:r w:rsidR="00627C59" w:rsidRPr="00CC78FB">
        <w:rPr>
          <w:vertAlign w:val="subscript"/>
        </w:rPr>
        <w:t>2</w:t>
      </w:r>
      <w:r w:rsidR="00627C59" w:rsidRPr="00CC78FB">
        <w:t xml:space="preserve"> to the atmosphere each year</w:t>
      </w:r>
      <w:r w:rsidR="000B508A">
        <w:t xml:space="preserve">, </w:t>
      </w:r>
      <w:r w:rsidR="00627C59" w:rsidRPr="00CC78FB">
        <w:t>reach</w:t>
      </w:r>
      <w:r w:rsidR="000B508A">
        <w:t>ing these limits</w:t>
      </w:r>
      <w:r w:rsidR="00627C59" w:rsidRPr="00CC78FB">
        <w:t xml:space="preserve"> in </w:t>
      </w:r>
      <w:r w:rsidR="00DF674A" w:rsidRPr="00CC78FB">
        <w:t>10-2</w:t>
      </w:r>
      <w:r w:rsidR="00A177EB" w:rsidRPr="00CC78FB">
        <w:t>5</w:t>
      </w:r>
      <w:r w:rsidR="00DF674A" w:rsidRPr="00CC78FB">
        <w:t xml:space="preserve"> years (400/40=10; 1000/40=2</w:t>
      </w:r>
      <w:r w:rsidR="00A177EB" w:rsidRPr="00CC78FB">
        <w:t xml:space="preserve">5). </w:t>
      </w:r>
    </w:p>
    <w:p w14:paraId="496C8E54" w14:textId="001C4F6A" w:rsidR="00674DDE" w:rsidRPr="00CC78FB" w:rsidRDefault="00DB47C7" w:rsidP="00F407AB">
      <w:pPr>
        <w:jc w:val="left"/>
      </w:pPr>
      <w:r w:rsidRPr="00CC78FB">
        <w:t>Annual e</w:t>
      </w:r>
      <w:r w:rsidR="00A177EB" w:rsidRPr="00CC78FB">
        <w:t xml:space="preserve">missions must reach net zero for </w:t>
      </w:r>
      <w:r w:rsidRPr="00CC78FB">
        <w:t xml:space="preserve">the global climate to stop warming. </w:t>
      </w:r>
      <w:r w:rsidR="0026125A" w:rsidRPr="00CC78FB">
        <w:t xml:space="preserve">If human activity can emulate natural carbon systems, removing more emissions from the atmosphere than we emit, we can begin to reverse this climate chaos. </w:t>
      </w:r>
      <w:r w:rsidR="003C60D2" w:rsidRPr="00CC78FB">
        <w:t xml:space="preserve">It takes time to reduce emissions. The UNEP Emissions Gap Report </w:t>
      </w:r>
      <w:r w:rsidR="009D6EDC" w:rsidRPr="00CC78FB">
        <w:t>(</w:t>
      </w:r>
      <w:r w:rsidR="00270217" w:rsidRPr="00CC78FB">
        <w:rPr>
          <w:lang w:val="en-US"/>
        </w:rPr>
        <w:fldChar w:fldCharType="begin"/>
      </w:r>
      <w:r w:rsidR="00270217" w:rsidRPr="00CC78FB">
        <w:rPr>
          <w:lang w:val="en-US"/>
        </w:rPr>
        <w:instrText xml:space="preserve"> ADDIN EN.CITE &lt;EndNote&gt;&lt;Cite&gt;&lt;Author&gt;UNEP&lt;/Author&gt;&lt;Year&gt;2019&lt;/Year&gt;&lt;RecNum&gt;1683&lt;/RecNum&gt;&lt;DisplayText&gt;2019&lt;/DisplayText&gt;&lt;record&gt;&lt;rec-number&gt;1683&lt;/rec-number&gt;&lt;foreign-keys&gt;&lt;key app="EN" db-id="tpxdvs5t75sz9veae50pzf2of9vzd29e2zwt" timestamp="1575092615"&gt;1683&lt;/key&gt;&lt;/foreign-keys&gt;&lt;ref-type name="Report"&gt;27&lt;/ref-type&gt;&lt;contributors&gt;&lt;authors&gt;&lt;author&gt;UNEP&lt;/author&gt;&lt;/authors&gt;&lt;/contributors&gt;&lt;titles&gt;&lt;title&gt;Emissions Gap Report 2019&lt;/title&gt;&lt;/titles&gt;&lt;dates&gt;&lt;year&gt;2019&lt;/year&gt;&lt;/dates&gt;&lt;pub-location&gt;Nairobi&lt;/pub-location&gt;&lt;publisher&gt;United Nations Environment Programme&lt;/publisher&gt;&lt;urls&gt;&lt;/urls&gt;&lt;/record&gt;&lt;/Cite&gt;&lt;/EndNote&gt;</w:instrText>
      </w:r>
      <w:r w:rsidR="00270217" w:rsidRPr="00CC78FB">
        <w:rPr>
          <w:lang w:val="en-US"/>
        </w:rPr>
        <w:fldChar w:fldCharType="separate"/>
      </w:r>
      <w:r w:rsidR="00270217" w:rsidRPr="00CC78FB">
        <w:rPr>
          <w:noProof/>
          <w:lang w:val="en-US"/>
        </w:rPr>
        <w:t>2019</w:t>
      </w:r>
      <w:r w:rsidR="00270217" w:rsidRPr="00CC78FB">
        <w:rPr>
          <w:lang w:val="en-US"/>
        </w:rPr>
        <w:fldChar w:fldCharType="end"/>
      </w:r>
      <w:r w:rsidR="009D6EDC" w:rsidRPr="00CC78FB">
        <w:rPr>
          <w:lang w:val="en-US"/>
        </w:rPr>
        <w:t>)</w:t>
      </w:r>
      <w:r w:rsidR="003C60D2" w:rsidRPr="00CC78FB">
        <w:t xml:space="preserve"> estimates that emissions reductions of at least 7.3% per year are required to keep warming within 1.5°C.</w:t>
      </w:r>
    </w:p>
    <w:p w14:paraId="649D0514" w14:textId="77777777" w:rsidR="00087405" w:rsidRPr="00CC78FB" w:rsidRDefault="00674DDE" w:rsidP="00F407AB">
      <w:pPr>
        <w:jc w:val="left"/>
      </w:pPr>
      <w:r w:rsidRPr="00CC78FB">
        <w:t>Given the devastating impact of a 1°C rise on our country, people, animals and land, which has corresponded with the accumulation of 2,300 GtCO</w:t>
      </w:r>
      <w:r w:rsidRPr="00CC78FB">
        <w:rPr>
          <w:vertAlign w:val="subscript"/>
        </w:rPr>
        <w:t>2</w:t>
      </w:r>
      <w:r w:rsidRPr="00CC78FB">
        <w:t xml:space="preserve"> in the atmosphere since the Industrial Revolution, the Government should see clearly that it is the interests of the Australian people to keep temperatures from rising above 1.5°C. </w:t>
      </w:r>
    </w:p>
    <w:p w14:paraId="2E844DBF" w14:textId="6A32C28E" w:rsidR="004C1DA0" w:rsidRPr="00CC78FB" w:rsidRDefault="00F17960" w:rsidP="00F407AB">
      <w:pPr>
        <w:jc w:val="left"/>
      </w:pPr>
      <w:r>
        <w:t>C</w:t>
      </w:r>
      <w:r w:rsidR="00FB0DD7" w:rsidRPr="00CC78FB">
        <w:t xml:space="preserve">omprehensive modelling of </w:t>
      </w:r>
      <w:r>
        <w:t xml:space="preserve">climate </w:t>
      </w:r>
      <w:r w:rsidR="00FB0DD7" w:rsidRPr="00CC78FB">
        <w:t xml:space="preserve">solutions indicates the diversity </w:t>
      </w:r>
      <w:r>
        <w:t>avenues for emissions reduction—from technological to behavioural—</w:t>
      </w:r>
      <w:r w:rsidR="00FB0DD7" w:rsidRPr="00CC78FB">
        <w:t>that</w:t>
      </w:r>
      <w:r>
        <w:t xml:space="preserve"> </w:t>
      </w:r>
      <w:r w:rsidR="00FB0DD7" w:rsidRPr="00CC78FB">
        <w:t xml:space="preserve">are </w:t>
      </w:r>
      <w:r w:rsidR="003A10B8" w:rsidRPr="00CC78FB">
        <w:t xml:space="preserve">already available </w:t>
      </w:r>
      <w:r w:rsidR="00FB0DD7" w:rsidRPr="00CC78FB">
        <w:t>for implementation</w:t>
      </w:r>
      <w:r w:rsidR="00B86BE4">
        <w:t xml:space="preserve"> and are </w:t>
      </w:r>
      <w:r w:rsidR="00B86BE4" w:rsidRPr="00CC78FB">
        <w:t>economic</w:t>
      </w:r>
      <w:r w:rsidR="00B86BE4">
        <w:t>ally</w:t>
      </w:r>
      <w:r w:rsidR="00B86BE4" w:rsidRPr="00CC78FB">
        <w:t xml:space="preserve"> viable</w:t>
      </w:r>
      <w:r w:rsidR="003A10B8" w:rsidRPr="00CC78FB">
        <w:t xml:space="preserve">. </w:t>
      </w:r>
      <w:r w:rsidR="00B86BE4">
        <w:t>M</w:t>
      </w:r>
      <w:r w:rsidR="003A10B8" w:rsidRPr="00CC78FB">
        <w:t>odels show t</w:t>
      </w:r>
      <w:r w:rsidR="00FB0DD7" w:rsidRPr="00CC78FB">
        <w:t>hat climate solutions save more money than they cost</w:t>
      </w:r>
      <w:r w:rsidR="00541B72" w:rsidRPr="00CC78FB">
        <w:t xml:space="preserve"> (Hawken </w:t>
      </w:r>
      <w:r w:rsidR="00541B72" w:rsidRPr="00CC78FB">
        <w:rPr>
          <w:lang w:val="en-US"/>
        </w:rPr>
        <w:fldChar w:fldCharType="begin"/>
      </w:r>
      <w:r w:rsidR="00541B72" w:rsidRPr="00CC78FB">
        <w:rPr>
          <w:lang w:val="en-US"/>
        </w:rPr>
        <w:instrText xml:space="preserve"> ADDIN EN.CITE &lt;EndNote&gt;&lt;Cite&gt;&lt;Author&gt;Hawken&lt;/Author&gt;&lt;Year&gt;2017&lt;/Year&gt;&lt;RecNum&gt;1580&lt;/RecNum&gt;&lt;DisplayText&gt;2017&lt;/DisplayText&gt;&lt;record&gt;&lt;rec-number&gt;1580&lt;/rec-number&gt;&lt;foreign-keys&gt;&lt;key app="EN" db-id="tpxdvs5t75sz9veae50pzf2of9vzd29e2zwt" timestamp="1556069186"&gt;1580&lt;/key&gt;&lt;/foreign-keys&gt;&lt;ref-type name="Book"&gt;6&lt;/ref-type&gt;&lt;contributors&gt;&lt;authors&gt;&lt;author&gt;Hawken, Paul&lt;/author&gt;&lt;/authors&gt;&lt;/contributors&gt;&lt;titles&gt;&lt;title&gt;Drawdown: the most comprehensive plan ever proposed to reverse global warming&lt;/title&gt;&lt;/titles&gt;&lt;dates&gt;&lt;year&gt;2017&lt;/year&gt;&lt;/dates&gt;&lt;pub-location&gt;New York&lt;/pub-location&gt;&lt;publisher&gt;Penguin&lt;/publisher&gt;&lt;urls&gt;&lt;/urls&gt;&lt;/record&gt;&lt;/Cite&gt;&lt;/EndNote&gt;</w:instrText>
      </w:r>
      <w:r w:rsidR="00541B72" w:rsidRPr="00CC78FB">
        <w:rPr>
          <w:lang w:val="en-US"/>
        </w:rPr>
        <w:fldChar w:fldCharType="separate"/>
      </w:r>
      <w:r w:rsidR="00541B72" w:rsidRPr="00CC78FB">
        <w:rPr>
          <w:noProof/>
          <w:lang w:val="en-US"/>
        </w:rPr>
        <w:t>2017</w:t>
      </w:r>
      <w:r w:rsidR="00541B72" w:rsidRPr="00CC78FB">
        <w:rPr>
          <w:lang w:val="en-US"/>
        </w:rPr>
        <w:fldChar w:fldCharType="end"/>
      </w:r>
      <w:r w:rsidR="00541B72" w:rsidRPr="00CC78FB">
        <w:rPr>
          <w:lang w:val="en-US"/>
        </w:rPr>
        <w:t>)</w:t>
      </w:r>
      <w:r w:rsidR="00FB0DD7" w:rsidRPr="00CC78FB">
        <w:t>.</w:t>
      </w:r>
      <w:r w:rsidR="00270217" w:rsidRPr="00CC78FB">
        <w:rPr>
          <w:rStyle w:val="FootnoteReference"/>
        </w:rPr>
        <w:footnoteReference w:id="2"/>
      </w:r>
      <w:r w:rsidR="00FB0DD7" w:rsidRPr="00CC78FB">
        <w:t xml:space="preserve"> </w:t>
      </w:r>
      <w:r w:rsidR="00B86BE4">
        <w:t xml:space="preserve">Yet </w:t>
      </w:r>
      <w:r w:rsidR="00FB0DD7" w:rsidRPr="00CC78FB">
        <w:t xml:space="preserve">these solutions are not going to be implemented </w:t>
      </w:r>
      <w:r w:rsidR="00B86BE4">
        <w:t xml:space="preserve">fast enough </w:t>
      </w:r>
      <w:r w:rsidR="002B0B84" w:rsidRPr="00CC78FB">
        <w:t xml:space="preserve">by </w:t>
      </w:r>
      <w:r w:rsidR="00FB0DD7" w:rsidRPr="00CC78FB">
        <w:t xml:space="preserve">market </w:t>
      </w:r>
      <w:r w:rsidR="002B0B84" w:rsidRPr="00CC78FB">
        <w:t>forces</w:t>
      </w:r>
      <w:r w:rsidR="00FB0DD7" w:rsidRPr="00CC78FB">
        <w:t xml:space="preserve">—they need to be facilitated </w:t>
      </w:r>
      <w:r w:rsidR="00B86BE4">
        <w:t xml:space="preserve">and incentivised </w:t>
      </w:r>
      <w:r w:rsidR="00FB0DD7" w:rsidRPr="00CC78FB">
        <w:t xml:space="preserve">by </w:t>
      </w:r>
      <w:r w:rsidR="00172C6F" w:rsidRPr="00CC78FB">
        <w:t xml:space="preserve">the world’s </w:t>
      </w:r>
      <w:r w:rsidR="00FB0DD7" w:rsidRPr="00CC78FB">
        <w:t xml:space="preserve">leaders and governments. </w:t>
      </w:r>
    </w:p>
    <w:p w14:paraId="632389BE" w14:textId="77777777" w:rsidR="009E7403" w:rsidRPr="00CC78FB" w:rsidRDefault="004C1DA0" w:rsidP="004D3FFE">
      <w:pPr>
        <w:jc w:val="left"/>
      </w:pPr>
      <w:r w:rsidRPr="00CC78FB">
        <w:t xml:space="preserve">Attached </w:t>
      </w:r>
      <w:r w:rsidR="002B0B84" w:rsidRPr="00CC78FB">
        <w:t xml:space="preserve">are </w:t>
      </w:r>
      <w:r w:rsidR="00FB0DD7" w:rsidRPr="00CC78FB">
        <w:t>twelve proposals for consideration.</w:t>
      </w:r>
      <w:r w:rsidRPr="00CC78FB">
        <w:t xml:space="preserve"> </w:t>
      </w:r>
      <w:r w:rsidR="009E7403" w:rsidRPr="00CC78FB">
        <w:t>These are:</w:t>
      </w:r>
    </w:p>
    <w:p w14:paraId="65682B44" w14:textId="77777777" w:rsidR="009E7403" w:rsidRPr="00CC78FB" w:rsidRDefault="009E7403" w:rsidP="00EA2C04">
      <w:pPr>
        <w:pStyle w:val="Number"/>
        <w:ind w:left="426" w:hanging="426"/>
        <w:rPr>
          <w:b w:val="0"/>
        </w:rPr>
      </w:pPr>
      <w:r w:rsidRPr="00CC78FB">
        <w:rPr>
          <w:b w:val="0"/>
        </w:rPr>
        <w:t>Set targets to halve annual emissions by 2030 and reach net zero emissions by 2040</w:t>
      </w:r>
    </w:p>
    <w:p w14:paraId="7E4D9412" w14:textId="77777777" w:rsidR="009E7403" w:rsidRPr="00CC78FB" w:rsidRDefault="009E7403" w:rsidP="00EA2C04">
      <w:pPr>
        <w:pStyle w:val="Number"/>
        <w:ind w:left="426" w:hanging="426"/>
        <w:rPr>
          <w:b w:val="0"/>
        </w:rPr>
      </w:pPr>
      <w:r w:rsidRPr="00CC78FB">
        <w:rPr>
          <w:b w:val="0"/>
        </w:rPr>
        <w:t>Re-focus the economy on improving human and planetary wellbeing rather than GDP growth</w:t>
      </w:r>
    </w:p>
    <w:p w14:paraId="22C399C5" w14:textId="07672030" w:rsidR="009E7403" w:rsidRPr="00CC78FB" w:rsidRDefault="009E7403" w:rsidP="00EA2C04">
      <w:pPr>
        <w:pStyle w:val="Number"/>
        <w:ind w:left="426" w:hanging="426"/>
        <w:rPr>
          <w:b w:val="0"/>
        </w:rPr>
      </w:pPr>
      <w:r w:rsidRPr="00CC78FB">
        <w:rPr>
          <w:b w:val="0"/>
        </w:rPr>
        <w:t xml:space="preserve">Transition to </w:t>
      </w:r>
      <w:r w:rsidR="00EA2C04">
        <w:rPr>
          <w:b w:val="0"/>
        </w:rPr>
        <w:t xml:space="preserve">net zero </w:t>
      </w:r>
      <w:r w:rsidRPr="00CC78FB">
        <w:rPr>
          <w:b w:val="0"/>
        </w:rPr>
        <w:t>emissions energy sources</w:t>
      </w:r>
    </w:p>
    <w:p w14:paraId="1C76CA3A" w14:textId="37024061" w:rsidR="009E7403" w:rsidRPr="00CC78FB" w:rsidRDefault="009E7403" w:rsidP="00EA2C04">
      <w:pPr>
        <w:pStyle w:val="Number"/>
        <w:ind w:left="426" w:hanging="426"/>
        <w:rPr>
          <w:b w:val="0"/>
        </w:rPr>
      </w:pPr>
      <w:r w:rsidRPr="00CC78FB">
        <w:rPr>
          <w:b w:val="0"/>
        </w:rPr>
        <w:t xml:space="preserve">Transition to </w:t>
      </w:r>
      <w:r w:rsidR="00EA2C04">
        <w:rPr>
          <w:b w:val="0"/>
        </w:rPr>
        <w:t xml:space="preserve">net </w:t>
      </w:r>
      <w:r w:rsidRPr="00CC78FB">
        <w:rPr>
          <w:b w:val="0"/>
        </w:rPr>
        <w:t>zero</w:t>
      </w:r>
      <w:r w:rsidR="00EA2C04">
        <w:rPr>
          <w:b w:val="0"/>
        </w:rPr>
        <w:t xml:space="preserve"> </w:t>
      </w:r>
      <w:r w:rsidRPr="00CC78FB">
        <w:rPr>
          <w:b w:val="0"/>
        </w:rPr>
        <w:t xml:space="preserve">emissions construction and buildings </w:t>
      </w:r>
    </w:p>
    <w:p w14:paraId="63508192" w14:textId="1EFB24F7" w:rsidR="009E7403" w:rsidRPr="00CC78FB" w:rsidRDefault="009E7403" w:rsidP="00EA2C04">
      <w:pPr>
        <w:pStyle w:val="Number"/>
        <w:ind w:left="426" w:hanging="426"/>
        <w:rPr>
          <w:b w:val="0"/>
        </w:rPr>
      </w:pPr>
      <w:r w:rsidRPr="00CC78FB">
        <w:rPr>
          <w:b w:val="0"/>
        </w:rPr>
        <w:t xml:space="preserve">Transition to </w:t>
      </w:r>
      <w:r w:rsidR="00EA2C04">
        <w:rPr>
          <w:b w:val="0"/>
        </w:rPr>
        <w:t xml:space="preserve">net zero </w:t>
      </w:r>
      <w:r w:rsidRPr="00CC78FB">
        <w:rPr>
          <w:b w:val="0"/>
        </w:rPr>
        <w:t xml:space="preserve">emissions manufacturing and consumption </w:t>
      </w:r>
    </w:p>
    <w:p w14:paraId="323923BD" w14:textId="790E1F86" w:rsidR="009E7403" w:rsidRPr="00CC78FB" w:rsidRDefault="009E7403" w:rsidP="00EA2C04">
      <w:pPr>
        <w:pStyle w:val="Number"/>
        <w:ind w:left="426" w:hanging="426"/>
        <w:rPr>
          <w:b w:val="0"/>
        </w:rPr>
      </w:pPr>
      <w:r w:rsidRPr="00CC78FB">
        <w:rPr>
          <w:b w:val="0"/>
        </w:rPr>
        <w:t xml:space="preserve">Transition to </w:t>
      </w:r>
      <w:r w:rsidR="00EA2C04">
        <w:rPr>
          <w:b w:val="0"/>
        </w:rPr>
        <w:t xml:space="preserve">net </w:t>
      </w:r>
      <w:r w:rsidRPr="00CC78FB">
        <w:rPr>
          <w:b w:val="0"/>
        </w:rPr>
        <w:t>zero</w:t>
      </w:r>
      <w:r w:rsidR="00EA2C04">
        <w:rPr>
          <w:b w:val="0"/>
        </w:rPr>
        <w:t xml:space="preserve"> </w:t>
      </w:r>
      <w:r w:rsidRPr="00CC78FB">
        <w:rPr>
          <w:b w:val="0"/>
        </w:rPr>
        <w:t xml:space="preserve">emissions transport </w:t>
      </w:r>
    </w:p>
    <w:p w14:paraId="01E72F5F" w14:textId="77777777" w:rsidR="009E7403" w:rsidRPr="00CC78FB" w:rsidRDefault="009E7403" w:rsidP="00EA2C04">
      <w:pPr>
        <w:pStyle w:val="Number"/>
        <w:ind w:left="426" w:hanging="426"/>
        <w:rPr>
          <w:b w:val="0"/>
        </w:rPr>
      </w:pPr>
      <w:r w:rsidRPr="00CC78FB">
        <w:rPr>
          <w:b w:val="0"/>
        </w:rPr>
        <w:t>Protect, restore and manage of bushlands, forests, wildlife, biodiversity and ecosystems</w:t>
      </w:r>
    </w:p>
    <w:p w14:paraId="4EF4A6D2" w14:textId="77777777" w:rsidR="009E7403" w:rsidRPr="00CC78FB" w:rsidRDefault="009E7403" w:rsidP="00EA2C04">
      <w:pPr>
        <w:pStyle w:val="Number"/>
        <w:ind w:left="426" w:hanging="426"/>
        <w:rPr>
          <w:b w:val="0"/>
        </w:rPr>
      </w:pPr>
      <w:r w:rsidRPr="00CC78FB">
        <w:rPr>
          <w:b w:val="0"/>
        </w:rPr>
        <w:t xml:space="preserve">Transition to sustainable agriculture and farming </w:t>
      </w:r>
    </w:p>
    <w:p w14:paraId="57E88662" w14:textId="77777777" w:rsidR="009E7403" w:rsidRPr="00CC78FB" w:rsidRDefault="009E7403" w:rsidP="00EA2C04">
      <w:pPr>
        <w:pStyle w:val="Number"/>
        <w:ind w:left="426" w:hanging="426"/>
        <w:rPr>
          <w:b w:val="0"/>
        </w:rPr>
      </w:pPr>
      <w:r w:rsidRPr="00CC78FB">
        <w:rPr>
          <w:b w:val="0"/>
        </w:rPr>
        <w:t>Family planning programmes, empowerment of women and reduce inequality</w:t>
      </w:r>
    </w:p>
    <w:p w14:paraId="4C5BDA09" w14:textId="7AA1B0D1" w:rsidR="009E7403" w:rsidRPr="00CC78FB" w:rsidRDefault="009E7403" w:rsidP="00EA2C04">
      <w:pPr>
        <w:pStyle w:val="Number"/>
        <w:ind w:left="426" w:hanging="426"/>
        <w:rPr>
          <w:b w:val="0"/>
        </w:rPr>
      </w:pPr>
      <w:r w:rsidRPr="00CC78FB">
        <w:rPr>
          <w:b w:val="0"/>
        </w:rPr>
        <w:t xml:space="preserve">Incentivise the market toward </w:t>
      </w:r>
      <w:r w:rsidR="00EA2C04">
        <w:rPr>
          <w:b w:val="0"/>
        </w:rPr>
        <w:t xml:space="preserve">net </w:t>
      </w:r>
      <w:r w:rsidRPr="00CC78FB">
        <w:rPr>
          <w:b w:val="0"/>
        </w:rPr>
        <w:t>zero- emission production and consumption e.g. carbon tax</w:t>
      </w:r>
    </w:p>
    <w:p w14:paraId="7E6FA6AC" w14:textId="45D42FFE" w:rsidR="00EA2C04" w:rsidRPr="00EA2C04" w:rsidRDefault="00EA2C04" w:rsidP="00EA2C04">
      <w:pPr>
        <w:pStyle w:val="Number"/>
        <w:ind w:left="426" w:hanging="426"/>
        <w:rPr>
          <w:b w:val="0"/>
        </w:rPr>
      </w:pPr>
      <w:r w:rsidRPr="00EA2C04">
        <w:rPr>
          <w:b w:val="0"/>
        </w:rPr>
        <w:t xml:space="preserve">Use Government contracts to incentivise shifts by giving preference to businesses committed to </w:t>
      </w:r>
      <w:r>
        <w:rPr>
          <w:b w:val="0"/>
        </w:rPr>
        <w:t xml:space="preserve">net </w:t>
      </w:r>
      <w:r w:rsidRPr="00EA2C04">
        <w:rPr>
          <w:b w:val="0"/>
        </w:rPr>
        <w:t>zero</w:t>
      </w:r>
      <w:r>
        <w:rPr>
          <w:b w:val="0"/>
        </w:rPr>
        <w:t xml:space="preserve"> </w:t>
      </w:r>
      <w:r w:rsidRPr="00EA2C04">
        <w:rPr>
          <w:b w:val="0"/>
        </w:rPr>
        <w:t xml:space="preserve">emissions targets </w:t>
      </w:r>
    </w:p>
    <w:p w14:paraId="3001219C" w14:textId="1D85089D" w:rsidR="009E7403" w:rsidRPr="00CC78FB" w:rsidRDefault="009E7403" w:rsidP="00EA2C04">
      <w:pPr>
        <w:pStyle w:val="Number"/>
        <w:ind w:left="426" w:hanging="426"/>
        <w:rPr>
          <w:b w:val="0"/>
        </w:rPr>
      </w:pPr>
      <w:r w:rsidRPr="00CC78FB">
        <w:rPr>
          <w:b w:val="0"/>
        </w:rPr>
        <w:t>Education</w:t>
      </w:r>
      <w:r w:rsidR="00CC78FB" w:rsidRPr="00CC78FB">
        <w:rPr>
          <w:b w:val="0"/>
        </w:rPr>
        <w:t xml:space="preserve">, </w:t>
      </w:r>
      <w:r w:rsidRPr="00CC78FB">
        <w:rPr>
          <w:b w:val="0"/>
        </w:rPr>
        <w:t xml:space="preserve">research </w:t>
      </w:r>
      <w:r w:rsidR="00CC78FB" w:rsidRPr="00CC78FB">
        <w:rPr>
          <w:b w:val="0"/>
        </w:rPr>
        <w:t xml:space="preserve">and </w:t>
      </w:r>
      <w:r w:rsidRPr="00CC78FB">
        <w:rPr>
          <w:b w:val="0"/>
        </w:rPr>
        <w:t>implement</w:t>
      </w:r>
      <w:r w:rsidR="00CC78FB" w:rsidRPr="00CC78FB">
        <w:rPr>
          <w:b w:val="0"/>
        </w:rPr>
        <w:t>ation of</w:t>
      </w:r>
      <w:r w:rsidRPr="00CC78FB">
        <w:rPr>
          <w:b w:val="0"/>
        </w:rPr>
        <w:t xml:space="preserve"> the above</w:t>
      </w:r>
      <w:r w:rsidR="00CC78FB" w:rsidRPr="00CC78FB">
        <w:rPr>
          <w:b w:val="0"/>
        </w:rPr>
        <w:t xml:space="preserve"> and other climate solutions.</w:t>
      </w:r>
      <w:r w:rsidRPr="00CC78FB">
        <w:rPr>
          <w:b w:val="0"/>
        </w:rPr>
        <w:t xml:space="preserve"> </w:t>
      </w:r>
    </w:p>
    <w:p w14:paraId="14342697" w14:textId="77777777" w:rsidR="00CC78FB" w:rsidRPr="00CC78FB" w:rsidRDefault="004C1DA0" w:rsidP="004D3FFE">
      <w:pPr>
        <w:jc w:val="left"/>
      </w:pPr>
      <w:r w:rsidRPr="00CC78FB">
        <w:t xml:space="preserve">The overarching vision is of a transition </w:t>
      </w:r>
      <w:r w:rsidR="003A28D7" w:rsidRPr="00CC78FB">
        <w:t>to zero emission</w:t>
      </w:r>
      <w:r w:rsidRPr="00CC78FB">
        <w:t xml:space="preserve"> energy sources and electricity, transportation, agriculture, manufacturing, </w:t>
      </w:r>
      <w:r w:rsidR="004C5C13" w:rsidRPr="00CC78FB">
        <w:t>consumption</w:t>
      </w:r>
      <w:r w:rsidR="003A28D7" w:rsidRPr="00CC78FB">
        <w:t xml:space="preserve"> and </w:t>
      </w:r>
      <w:r w:rsidR="004C5C13" w:rsidRPr="00CC78FB">
        <w:t>land use</w:t>
      </w:r>
      <w:r w:rsidR="003A28D7" w:rsidRPr="00CC78FB">
        <w:t>. It involves a shift in</w:t>
      </w:r>
      <w:r w:rsidR="004C5C13" w:rsidRPr="00CC78FB">
        <w:t xml:space="preserve"> </w:t>
      </w:r>
      <w:r w:rsidR="0084026F" w:rsidRPr="00CC78FB">
        <w:t>education</w:t>
      </w:r>
      <w:r w:rsidR="004E3B20" w:rsidRPr="00CC78FB">
        <w:t xml:space="preserve">, </w:t>
      </w:r>
      <w:r w:rsidR="003A28D7" w:rsidRPr="00CC78FB">
        <w:t>economics</w:t>
      </w:r>
      <w:r w:rsidR="004E3B20" w:rsidRPr="00CC78FB">
        <w:t>, culture and behaviour</w:t>
      </w:r>
      <w:r w:rsidR="00BF3139" w:rsidRPr="00CC78FB">
        <w:t xml:space="preserve">. </w:t>
      </w:r>
    </w:p>
    <w:p w14:paraId="77640A38" w14:textId="7D1E7324" w:rsidR="0084026F" w:rsidRPr="00CC78FB" w:rsidRDefault="00BF3139" w:rsidP="004D3FFE">
      <w:pPr>
        <w:jc w:val="left"/>
      </w:pPr>
      <w:r w:rsidRPr="00CC78FB">
        <w:t xml:space="preserve">To </w:t>
      </w:r>
      <w:r w:rsidR="004E3B20" w:rsidRPr="00CC78FB">
        <w:t>secure</w:t>
      </w:r>
      <w:r w:rsidRPr="00CC78FB">
        <w:t xml:space="preserve"> </w:t>
      </w:r>
      <w:r w:rsidR="004E3B20" w:rsidRPr="00CC78FB">
        <w:t xml:space="preserve">a sustainable </w:t>
      </w:r>
      <w:r w:rsidRPr="00CC78FB">
        <w:t>future</w:t>
      </w:r>
      <w:r w:rsidR="00B4477E" w:rsidRPr="00CC78FB">
        <w:t>,</w:t>
      </w:r>
      <w:r w:rsidRPr="00CC78FB">
        <w:t xml:space="preserve"> </w:t>
      </w:r>
      <w:r w:rsidR="00B575D3" w:rsidRPr="00CC78FB">
        <w:t xml:space="preserve">decision-making at multiple levels </w:t>
      </w:r>
      <w:r w:rsidR="00B4477E" w:rsidRPr="00CC78FB">
        <w:t xml:space="preserve">must put the </w:t>
      </w:r>
      <w:r w:rsidRPr="00CC78FB">
        <w:t xml:space="preserve">long-term wellbeing </w:t>
      </w:r>
      <w:r w:rsidR="00B575D3" w:rsidRPr="00CC78FB">
        <w:t xml:space="preserve">of people and the planet, </w:t>
      </w:r>
      <w:r w:rsidRPr="00CC78FB">
        <w:t xml:space="preserve">before short-term </w:t>
      </w:r>
      <w:r w:rsidR="00B575D3" w:rsidRPr="00CC78FB">
        <w:t>monetary gains</w:t>
      </w:r>
      <w:r w:rsidRPr="00CC78FB">
        <w:t xml:space="preserve">. </w:t>
      </w:r>
      <w:r w:rsidR="00B4477E" w:rsidRPr="00CC78FB">
        <w:t xml:space="preserve">It is pivotal that Government </w:t>
      </w:r>
      <w:r w:rsidR="004A5FFD" w:rsidRPr="00CC78FB">
        <w:t>initiate, support and fund these changes</w:t>
      </w:r>
      <w:r w:rsidR="00B4477E" w:rsidRPr="00CC78FB">
        <w:t xml:space="preserve">. </w:t>
      </w:r>
    </w:p>
    <w:p w14:paraId="13B1B41E" w14:textId="19FE64BF" w:rsidR="00674D6F" w:rsidRPr="00CC78FB" w:rsidRDefault="00674D6F" w:rsidP="00541B72">
      <w:pPr>
        <w:jc w:val="left"/>
        <w:sectPr w:rsidR="00674D6F" w:rsidRPr="00CC78FB" w:rsidSect="003A0486">
          <w:pgSz w:w="11900" w:h="16840"/>
          <w:pgMar w:top="993" w:right="1127" w:bottom="1440" w:left="1134" w:header="708" w:footer="708" w:gutter="0"/>
          <w:cols w:space="708"/>
          <w:docGrid w:linePitch="360"/>
        </w:sectPr>
      </w:pPr>
    </w:p>
    <w:p w14:paraId="43251FEE" w14:textId="2095E2A7" w:rsidR="00752A5F" w:rsidRPr="00CC78FB" w:rsidRDefault="00752A5F" w:rsidP="00EA2C04">
      <w:pPr>
        <w:pStyle w:val="Number"/>
        <w:numPr>
          <w:ilvl w:val="0"/>
          <w:numId w:val="17"/>
        </w:numPr>
        <w:ind w:left="426" w:hanging="426"/>
      </w:pPr>
      <w:r w:rsidRPr="00CC78FB">
        <w:lastRenderedPageBreak/>
        <w:t>Set target</w:t>
      </w:r>
      <w:r w:rsidR="00254012" w:rsidRPr="00CC78FB">
        <w:t>s to hal</w:t>
      </w:r>
      <w:r w:rsidR="00FB0DD7" w:rsidRPr="00CC78FB">
        <w:t>ve</w:t>
      </w:r>
      <w:r w:rsidR="00254012" w:rsidRPr="00CC78FB">
        <w:t xml:space="preserve"> annual emissions by 2030</w:t>
      </w:r>
      <w:r w:rsidRPr="00CC78FB">
        <w:t xml:space="preserve"> </w:t>
      </w:r>
      <w:r w:rsidR="00254012" w:rsidRPr="00CC78FB">
        <w:t xml:space="preserve">and reach </w:t>
      </w:r>
      <w:r w:rsidRPr="00CC78FB">
        <w:t>net zero emissions by 2040</w:t>
      </w:r>
    </w:p>
    <w:p w14:paraId="0246CECC" w14:textId="77777777" w:rsidR="00752A5F" w:rsidRPr="00CC78FB" w:rsidRDefault="000B3505" w:rsidP="00F407AB">
      <w:pPr>
        <w:jc w:val="left"/>
      </w:pPr>
      <w:r w:rsidRPr="00CC78FB">
        <w:t xml:space="preserve">Australia is a wealthy nation that can help lead the way to net zero emissions over the next </w:t>
      </w:r>
      <w:r w:rsidR="00FC0F27" w:rsidRPr="00CC78FB">
        <w:t>three</w:t>
      </w:r>
      <w:r w:rsidRPr="00CC78FB">
        <w:t xml:space="preserve"> decades. </w:t>
      </w:r>
      <w:r w:rsidR="00E034AD" w:rsidRPr="00CC78FB">
        <w:t xml:space="preserve">We want our </w:t>
      </w:r>
      <w:r w:rsidR="00254012" w:rsidRPr="00CC78FB">
        <w:t>G</w:t>
      </w:r>
      <w:r w:rsidR="00E034AD" w:rsidRPr="00CC78FB">
        <w:t xml:space="preserve">overnment to commit to </w:t>
      </w:r>
      <w:r w:rsidR="00D12D7C" w:rsidRPr="00CC78FB">
        <w:t>at least 7.3</w:t>
      </w:r>
      <w:r w:rsidR="00FC0F27" w:rsidRPr="00CC78FB">
        <w:t xml:space="preserve">% annual </w:t>
      </w:r>
      <w:r w:rsidR="00D12D7C" w:rsidRPr="00CC78FB">
        <w:t xml:space="preserve">emissions </w:t>
      </w:r>
      <w:r w:rsidR="00FC0F27" w:rsidRPr="00CC78FB">
        <w:t>reductions across Australia’s production of direct emissions and consumption of indirect emissions</w:t>
      </w:r>
      <w:r w:rsidR="00D12D7C" w:rsidRPr="00CC78FB">
        <w:t>. This could see us halve Australia’s annual emissions from 2020 levels by 2030</w:t>
      </w:r>
      <w:r w:rsidR="00FC0F27" w:rsidRPr="00CC78FB">
        <w:t xml:space="preserve">, </w:t>
      </w:r>
      <w:r w:rsidR="00E034AD" w:rsidRPr="00CC78FB">
        <w:t xml:space="preserve">and </w:t>
      </w:r>
      <w:r w:rsidR="00D12D7C" w:rsidRPr="00CC78FB">
        <w:t xml:space="preserve">riding on this success </w:t>
      </w:r>
      <w:r w:rsidR="00FC0F27" w:rsidRPr="00CC78FB">
        <w:t xml:space="preserve">reach net zero emissions by 2040. The Government can facilitate and </w:t>
      </w:r>
      <w:r w:rsidR="00E034AD" w:rsidRPr="00CC78FB">
        <w:t>incentivise the</w:t>
      </w:r>
      <w:r w:rsidR="00FC0F27" w:rsidRPr="00CC78FB">
        <w:t>se</w:t>
      </w:r>
      <w:r w:rsidR="00E034AD" w:rsidRPr="00CC78FB">
        <w:t xml:space="preserve"> changes in </w:t>
      </w:r>
      <w:r w:rsidR="00254012" w:rsidRPr="00CC78FB">
        <w:t xml:space="preserve">our </w:t>
      </w:r>
      <w:r w:rsidR="00E034AD" w:rsidRPr="00CC78FB">
        <w:t xml:space="preserve">production and consumption </w:t>
      </w:r>
      <w:r w:rsidR="00FC0F27" w:rsidRPr="00CC78FB">
        <w:t>via the below suggestions</w:t>
      </w:r>
      <w:r w:rsidR="00E034AD" w:rsidRPr="00CC78FB">
        <w:t xml:space="preserve">. </w:t>
      </w:r>
    </w:p>
    <w:p w14:paraId="717819B6" w14:textId="50163246" w:rsidR="006E65A5" w:rsidRPr="00CC78FB" w:rsidRDefault="0011065C" w:rsidP="00EA2C04">
      <w:pPr>
        <w:pStyle w:val="Number"/>
        <w:ind w:left="426" w:hanging="426"/>
      </w:pPr>
      <w:r w:rsidRPr="00CC78FB">
        <w:t xml:space="preserve">Re-focus the economy on improving </w:t>
      </w:r>
      <w:r w:rsidR="006E65A5" w:rsidRPr="00CC78FB">
        <w:t xml:space="preserve">human and planetary wellbeing </w:t>
      </w:r>
      <w:r w:rsidRPr="00CC78FB">
        <w:t>rather than GDP growth</w:t>
      </w:r>
    </w:p>
    <w:p w14:paraId="277F3E67" w14:textId="4965FEDF" w:rsidR="007B305E" w:rsidRPr="00CC78FB" w:rsidRDefault="0021220F" w:rsidP="00F407AB">
      <w:pPr>
        <w:jc w:val="left"/>
      </w:pPr>
      <w:r w:rsidRPr="00CC78FB">
        <w:t xml:space="preserve">GDP is a measure of income and spending. </w:t>
      </w:r>
      <w:r w:rsidR="002A32FD" w:rsidRPr="00CC78FB">
        <w:t xml:space="preserve">The </w:t>
      </w:r>
      <w:r w:rsidR="006E65A5" w:rsidRPr="00CC78FB">
        <w:t xml:space="preserve">inadequacies of GDP have been </w:t>
      </w:r>
      <w:r w:rsidR="002A32FD" w:rsidRPr="00CC78FB">
        <w:t xml:space="preserve">acknowledged since its </w:t>
      </w:r>
      <w:r w:rsidR="00AB3711" w:rsidRPr="00CC78FB">
        <w:t xml:space="preserve">initial </w:t>
      </w:r>
      <w:r w:rsidR="002A32FD" w:rsidRPr="00CC78FB">
        <w:t>design</w:t>
      </w:r>
      <w:r w:rsidR="00D12D7C" w:rsidRPr="00CC78FB">
        <w:t xml:space="preserve">. </w:t>
      </w:r>
      <w:r w:rsidR="006E65A5" w:rsidRPr="00CC78FB">
        <w:t>GDP counts the bad as good</w:t>
      </w:r>
      <w:r w:rsidR="00D12D7C" w:rsidRPr="00CC78FB">
        <w:t xml:space="preserve"> (such as </w:t>
      </w:r>
      <w:r w:rsidRPr="00CC78FB">
        <w:t xml:space="preserve">money spent on </w:t>
      </w:r>
      <w:r w:rsidR="00D12D7C" w:rsidRPr="00CC78FB">
        <w:t xml:space="preserve">wars, oil spills and </w:t>
      </w:r>
      <w:r w:rsidR="00F50194" w:rsidRPr="00CC78FB">
        <w:t>treating illnesses</w:t>
      </w:r>
      <w:r w:rsidR="00D12D7C" w:rsidRPr="00CC78FB">
        <w:t>); it</w:t>
      </w:r>
      <w:r w:rsidR="006E65A5" w:rsidRPr="00CC78FB">
        <w:t xml:space="preserve"> </w:t>
      </w:r>
      <w:r w:rsidR="000A0571" w:rsidRPr="00CC78FB">
        <w:t xml:space="preserve">ignores many </w:t>
      </w:r>
      <w:r w:rsidR="006E65A5" w:rsidRPr="00CC78FB">
        <w:t>good</w:t>
      </w:r>
      <w:r w:rsidR="000A0571" w:rsidRPr="00CC78FB">
        <w:t>s</w:t>
      </w:r>
      <w:r w:rsidR="006E65A5" w:rsidRPr="00CC78FB">
        <w:t xml:space="preserve"> </w:t>
      </w:r>
      <w:r w:rsidR="00D12D7C" w:rsidRPr="00CC78FB">
        <w:t xml:space="preserve">(such as parents caring for their own children and growing </w:t>
      </w:r>
      <w:r w:rsidR="00F50194" w:rsidRPr="00CC78FB">
        <w:t xml:space="preserve">one’s </w:t>
      </w:r>
      <w:r w:rsidR="00D12D7C" w:rsidRPr="00CC78FB">
        <w:t xml:space="preserve">own food); and </w:t>
      </w:r>
      <w:r w:rsidR="008D4BB3" w:rsidRPr="00CC78FB">
        <w:t xml:space="preserve">assumes </w:t>
      </w:r>
      <w:r w:rsidR="007B305E" w:rsidRPr="00CC78FB">
        <w:t xml:space="preserve">that GDP </w:t>
      </w:r>
      <w:r w:rsidR="008D4BB3" w:rsidRPr="00CC78FB">
        <w:t xml:space="preserve">increases are shared </w:t>
      </w:r>
      <w:r w:rsidR="001001BE" w:rsidRPr="00CC78FB">
        <w:t>by the entire population (</w:t>
      </w:r>
      <w:r w:rsidR="008D4BB3" w:rsidRPr="00CC78FB">
        <w:t xml:space="preserve">while </w:t>
      </w:r>
      <w:r w:rsidR="001001BE" w:rsidRPr="00CC78FB">
        <w:t xml:space="preserve">not distinguishing </w:t>
      </w:r>
      <w:r w:rsidR="007B305E" w:rsidRPr="00CC78FB">
        <w:t xml:space="preserve">to whom the </w:t>
      </w:r>
      <w:r w:rsidR="00D12D7C" w:rsidRPr="00CC78FB">
        <w:t xml:space="preserve">income and spending </w:t>
      </w:r>
      <w:r w:rsidR="00E9175C" w:rsidRPr="00CC78FB">
        <w:t>is distributed)</w:t>
      </w:r>
      <w:r w:rsidR="006E65A5" w:rsidRPr="00CC78FB">
        <w:t>.</w:t>
      </w:r>
      <w:r w:rsidR="00270217" w:rsidRPr="00CC78FB">
        <w:rPr>
          <w:rStyle w:val="FootnoteReference"/>
        </w:rPr>
        <w:footnoteReference w:id="3"/>
      </w:r>
      <w:r w:rsidR="006E65A5" w:rsidRPr="00CC78FB">
        <w:t xml:space="preserve"> Economi</w:t>
      </w:r>
      <w:r w:rsidR="00D12D7C" w:rsidRPr="00CC78FB">
        <w:t xml:space="preserve">c growth is not </w:t>
      </w:r>
      <w:r w:rsidR="00E9175C" w:rsidRPr="00CC78FB">
        <w:t xml:space="preserve">intrinsically </w:t>
      </w:r>
      <w:r w:rsidR="00D12D7C" w:rsidRPr="00CC78FB">
        <w:t>good</w:t>
      </w:r>
      <w:r w:rsidR="00E9175C" w:rsidRPr="00CC78FB">
        <w:t xml:space="preserve">. </w:t>
      </w:r>
      <w:r w:rsidRPr="00CC78FB">
        <w:t xml:space="preserve">GDP </w:t>
      </w:r>
      <w:r w:rsidR="00D12D7C" w:rsidRPr="00CC78FB">
        <w:t xml:space="preserve">growth </w:t>
      </w:r>
      <w:r w:rsidR="006E65A5" w:rsidRPr="00CC78FB">
        <w:t xml:space="preserve">is good </w:t>
      </w:r>
      <w:r w:rsidR="00D12D7C" w:rsidRPr="00CC78FB">
        <w:t xml:space="preserve">growth </w:t>
      </w:r>
      <w:r w:rsidR="006E65A5" w:rsidRPr="00CC78FB">
        <w:t>if improves the wellbeing of people and the planet</w:t>
      </w:r>
      <w:r w:rsidR="00D12D7C" w:rsidRPr="00CC78FB">
        <w:t>,</w:t>
      </w:r>
      <w:r w:rsidR="006E65A5" w:rsidRPr="00CC78FB">
        <w:t xml:space="preserve"> and </w:t>
      </w:r>
      <w:r w:rsidR="00D12D7C" w:rsidRPr="00CC78FB">
        <w:t xml:space="preserve">it is </w:t>
      </w:r>
      <w:r w:rsidR="006E65A5" w:rsidRPr="00CC78FB">
        <w:t xml:space="preserve">bad </w:t>
      </w:r>
      <w:r w:rsidR="00D12D7C" w:rsidRPr="00CC78FB">
        <w:t xml:space="preserve">growth </w:t>
      </w:r>
      <w:r w:rsidR="006E65A5" w:rsidRPr="00CC78FB">
        <w:t>if it does not. Following New Zealand and Bhutan</w:t>
      </w:r>
      <w:r w:rsidR="00D12D7C" w:rsidRPr="00CC78FB">
        <w:t xml:space="preserve">’s example, we want our Government to focus on a Happiness Index or Genuine Progress Indicator </w:t>
      </w:r>
      <w:r w:rsidR="00AB3711" w:rsidRPr="00CC78FB">
        <w:t xml:space="preserve">(GPI) </w:t>
      </w:r>
      <w:r w:rsidR="00D12D7C" w:rsidRPr="00CC78FB">
        <w:t>rather than GDP.</w:t>
      </w:r>
      <w:r w:rsidR="00AB3711" w:rsidRPr="00CC78FB">
        <w:t xml:space="preserve"> We want national, state and local policies to be directed at the latter, aiming to maximise wellbeing at minimal economic and environmental costs.</w:t>
      </w:r>
    </w:p>
    <w:p w14:paraId="5789B362" w14:textId="14A9A974" w:rsidR="00BF55D6" w:rsidRPr="00CC78FB" w:rsidRDefault="00BF55D6" w:rsidP="00EA2C04">
      <w:pPr>
        <w:pStyle w:val="Number"/>
        <w:ind w:left="426" w:hanging="426"/>
      </w:pPr>
      <w:r w:rsidRPr="00CC78FB">
        <w:t xml:space="preserve">Transition to </w:t>
      </w:r>
      <w:r w:rsidR="00EA2C04">
        <w:t>net zero emission</w:t>
      </w:r>
      <w:r w:rsidR="0084026F" w:rsidRPr="00CC78FB">
        <w:t>s</w:t>
      </w:r>
      <w:r w:rsidR="00E8664F" w:rsidRPr="00CC78FB">
        <w:t xml:space="preserve"> </w:t>
      </w:r>
      <w:r w:rsidR="00752A5F" w:rsidRPr="00CC78FB">
        <w:t>energy</w:t>
      </w:r>
      <w:r w:rsidRPr="00CC78FB">
        <w:t xml:space="preserve"> sources</w:t>
      </w:r>
    </w:p>
    <w:p w14:paraId="58B398C2" w14:textId="32DCCCFE" w:rsidR="00BF55D6" w:rsidRPr="00CC78FB" w:rsidRDefault="00254012" w:rsidP="00F407AB">
      <w:pPr>
        <w:jc w:val="left"/>
      </w:pPr>
      <w:r w:rsidRPr="00CC78FB">
        <w:t xml:space="preserve">One key to a </w:t>
      </w:r>
      <w:r w:rsidR="00EA2C04">
        <w:t>net zero emissions</w:t>
      </w:r>
      <w:r w:rsidR="0009171C" w:rsidRPr="00CC78FB">
        <w:t xml:space="preserve"> e</w:t>
      </w:r>
      <w:r w:rsidRPr="00CC78FB">
        <w:t>conomy is the transition of energy sources from fossil fuels to renewable</w:t>
      </w:r>
      <w:r w:rsidR="00241082" w:rsidRPr="00CC78FB">
        <w:t xml:space="preserve">, </w:t>
      </w:r>
      <w:r w:rsidR="00EA2C04">
        <w:t>net zero emissions</w:t>
      </w:r>
      <w:r w:rsidRPr="00CC78FB">
        <w:t xml:space="preserve"> energy sources. </w:t>
      </w:r>
      <w:r w:rsidR="00BF55D6" w:rsidRPr="00CC78FB">
        <w:t>We want our Government to:</w:t>
      </w:r>
    </w:p>
    <w:p w14:paraId="7CF8225D" w14:textId="311DCAF4" w:rsidR="00BF55D6" w:rsidRPr="00CC78FB" w:rsidRDefault="00241082" w:rsidP="001C36EF">
      <w:pPr>
        <w:pStyle w:val="ListParagraph"/>
        <w:numPr>
          <w:ilvl w:val="0"/>
          <w:numId w:val="5"/>
        </w:numPr>
        <w:ind w:left="284" w:hanging="284"/>
        <w:jc w:val="left"/>
      </w:pPr>
      <w:r w:rsidRPr="00CC78FB">
        <w:t xml:space="preserve">transfer </w:t>
      </w:r>
      <w:r w:rsidR="00254012" w:rsidRPr="00CC78FB">
        <w:t xml:space="preserve">fossil fuel subsidies to </w:t>
      </w:r>
      <w:r w:rsidR="00BF55D6" w:rsidRPr="00CC78FB">
        <w:t>renewable energy subsidies</w:t>
      </w:r>
    </w:p>
    <w:p w14:paraId="1B48F140" w14:textId="77777777" w:rsidR="007A2F7E" w:rsidRPr="00CC78FB" w:rsidRDefault="002B257D" w:rsidP="001C36EF">
      <w:pPr>
        <w:pStyle w:val="ListParagraph"/>
        <w:numPr>
          <w:ilvl w:val="0"/>
          <w:numId w:val="5"/>
        </w:numPr>
        <w:ind w:left="284" w:hanging="284"/>
        <w:jc w:val="left"/>
      </w:pPr>
      <w:r w:rsidRPr="00CC78FB">
        <w:t xml:space="preserve">enable </w:t>
      </w:r>
      <w:r w:rsidR="007A2F7E" w:rsidRPr="00CC78FB">
        <w:t xml:space="preserve">distributed “smart” power grids, such as </w:t>
      </w:r>
      <w:r w:rsidRPr="00CC78FB">
        <w:t xml:space="preserve">networks of rooftop solar </w:t>
      </w:r>
      <w:r w:rsidR="00BF55D6" w:rsidRPr="00CC78FB">
        <w:t xml:space="preserve">energy </w:t>
      </w:r>
      <w:r w:rsidRPr="00CC78FB">
        <w:t>sharing where possible</w:t>
      </w:r>
    </w:p>
    <w:p w14:paraId="3B90A4BB" w14:textId="10D8B4F4" w:rsidR="00B46358" w:rsidRPr="00CC78FB" w:rsidRDefault="00B22538" w:rsidP="001C36EF">
      <w:pPr>
        <w:pStyle w:val="ListParagraph"/>
        <w:numPr>
          <w:ilvl w:val="0"/>
          <w:numId w:val="5"/>
        </w:numPr>
        <w:ind w:left="284" w:hanging="284"/>
        <w:jc w:val="left"/>
      </w:pPr>
      <w:r w:rsidRPr="00CC78FB">
        <w:t>fund publicly-owned</w:t>
      </w:r>
      <w:r w:rsidR="00D12D7C" w:rsidRPr="00CC78FB">
        <w:t xml:space="preserve"> solar and wind farms, onshore or offshore</w:t>
      </w:r>
      <w:r w:rsidR="00B46358" w:rsidRPr="00CC78FB">
        <w:t>, methane digesters, and energy storage</w:t>
      </w:r>
    </w:p>
    <w:p w14:paraId="086813EA" w14:textId="77777777" w:rsidR="009409D6" w:rsidRPr="00CC78FB" w:rsidRDefault="00D12D7C" w:rsidP="001C36EF">
      <w:pPr>
        <w:pStyle w:val="ListParagraph"/>
        <w:numPr>
          <w:ilvl w:val="0"/>
          <w:numId w:val="5"/>
        </w:numPr>
        <w:ind w:left="284" w:hanging="284"/>
        <w:jc w:val="left"/>
      </w:pPr>
      <w:r w:rsidRPr="00CC78FB">
        <w:t>cease putting public funding into outdated infrastructures su</w:t>
      </w:r>
      <w:r w:rsidR="009409D6" w:rsidRPr="00CC78FB">
        <w:t>ch as building new coal plants</w:t>
      </w:r>
    </w:p>
    <w:p w14:paraId="7279E490" w14:textId="7AD7B113" w:rsidR="00B22538" w:rsidRPr="00CC78FB" w:rsidRDefault="00B22538" w:rsidP="001C36EF">
      <w:pPr>
        <w:pStyle w:val="ListParagraph"/>
        <w:numPr>
          <w:ilvl w:val="0"/>
          <w:numId w:val="5"/>
        </w:numPr>
        <w:ind w:left="284" w:hanging="284"/>
        <w:jc w:val="left"/>
      </w:pPr>
      <w:proofErr w:type="gramStart"/>
      <w:r w:rsidRPr="00CC78FB">
        <w:lastRenderedPageBreak/>
        <w:t>fund</w:t>
      </w:r>
      <w:proofErr w:type="gramEnd"/>
      <w:r w:rsidRPr="00CC78FB">
        <w:t xml:space="preserve"> the re-training of fossil fuel workers to attain jobs in </w:t>
      </w:r>
      <w:r w:rsidR="00EA2C04">
        <w:t>net zero emissions</w:t>
      </w:r>
      <w:r w:rsidRPr="00CC78FB">
        <w:t xml:space="preserve"> energy and other jobs in the </w:t>
      </w:r>
      <w:r w:rsidR="00EA2C04">
        <w:t>net zero emissions</w:t>
      </w:r>
      <w:r w:rsidRPr="00CC78FB">
        <w:t xml:space="preserve"> economy </w:t>
      </w:r>
    </w:p>
    <w:p w14:paraId="1BD0AC3C" w14:textId="1871A4F9" w:rsidR="009409D6" w:rsidRPr="00CC78FB" w:rsidRDefault="000B79CA" w:rsidP="001C36EF">
      <w:pPr>
        <w:pStyle w:val="ListParagraph"/>
        <w:numPr>
          <w:ilvl w:val="0"/>
          <w:numId w:val="5"/>
        </w:numPr>
        <w:ind w:left="284" w:hanging="284"/>
        <w:jc w:val="left"/>
      </w:pPr>
      <w:r w:rsidRPr="00CC78FB">
        <w:t>leave</w:t>
      </w:r>
      <w:r w:rsidR="008271C4" w:rsidRPr="00CC78FB">
        <w:t xml:space="preserve"> </w:t>
      </w:r>
      <w:r w:rsidR="009409D6" w:rsidRPr="00CC78FB">
        <w:t>fossil fuel reserves left in the ground</w:t>
      </w:r>
      <w:r w:rsidR="008271C4" w:rsidRPr="00CC78FB">
        <w:t>, prohibit</w:t>
      </w:r>
      <w:r w:rsidR="009409D6" w:rsidRPr="00CC78FB">
        <w:t xml:space="preserve"> </w:t>
      </w:r>
      <w:r w:rsidR="008271C4" w:rsidRPr="00CC78FB">
        <w:t xml:space="preserve">the </w:t>
      </w:r>
      <w:r w:rsidR="009409D6" w:rsidRPr="00CC78FB">
        <w:t>building of new coal mines</w:t>
      </w:r>
      <w:r w:rsidR="00270217" w:rsidRPr="00CC78FB">
        <w:t>.</w:t>
      </w:r>
    </w:p>
    <w:p w14:paraId="39C063DE" w14:textId="3D054152" w:rsidR="002B257D" w:rsidRPr="00CC78FB" w:rsidRDefault="005A71CB" w:rsidP="00F407AB">
      <w:pPr>
        <w:jc w:val="left"/>
      </w:pPr>
      <w:r w:rsidRPr="00CC78FB">
        <w:t>If existing fossil fuel reserves are mined, sold and burned, it will put 2,500 GtCO</w:t>
      </w:r>
      <w:r w:rsidRPr="00CC78FB">
        <w:rPr>
          <w:vertAlign w:val="subscript"/>
        </w:rPr>
        <w:t>2</w:t>
      </w:r>
      <w:r w:rsidRPr="00CC78FB">
        <w:t>e into the atmosphere</w:t>
      </w:r>
      <w:r w:rsidR="009D6EDC" w:rsidRPr="00CC78FB">
        <w:t xml:space="preserve"> (Berners-Lee </w:t>
      </w:r>
      <w:r w:rsidR="009D6EDC" w:rsidRPr="00CC78FB">
        <w:fldChar w:fldCharType="begin"/>
      </w:r>
      <w:r w:rsidR="009D6EDC" w:rsidRPr="00CC78FB">
        <w:instrText xml:space="preserve"> ADDIN EN.CITE &lt;EndNote&gt;&lt;Cite&gt;&lt;Author&gt;Berners-Lee&lt;/Author&gt;&lt;Year&gt;2011&lt;/Year&gt;&lt;RecNum&gt;1593&lt;/RecNum&gt;&lt;DisplayText&gt;2011&lt;/DisplayText&gt;&lt;record&gt;&lt;rec-number&gt;1593&lt;/rec-number&gt;&lt;foreign-keys&gt;&lt;key app="EN" db-id="tpxdvs5t75sz9veae50pzf2of9vzd29e2zwt" timestamp="1556278022"&gt;1593&lt;/key&gt;&lt;/foreign-keys&gt;&lt;ref-type name="Book"&gt;6&lt;/ref-type&gt;&lt;contributors&gt;&lt;authors&gt;&lt;author&gt;Berners-Lee, Mike&lt;/author&gt;&lt;/authors&gt;&lt;/contributors&gt;&lt;titles&gt;&lt;title&gt;How Bad Are Bananas? The Carbon Footprint of Everything&lt;/title&gt;&lt;/titles&gt;&lt;dates&gt;&lt;year&gt;2011&lt;/year&gt;&lt;/dates&gt;&lt;pub-location&gt;Vancouver&lt;/pub-location&gt;&lt;publisher&gt;Greystone Books&lt;/publisher&gt;&lt;urls&gt;&lt;/urls&gt;&lt;/record&gt;&lt;/Cite&gt;&lt;/EndNote&gt;</w:instrText>
      </w:r>
      <w:r w:rsidR="009D6EDC" w:rsidRPr="00CC78FB">
        <w:fldChar w:fldCharType="separate"/>
      </w:r>
      <w:r w:rsidR="009D6EDC" w:rsidRPr="00CC78FB">
        <w:rPr>
          <w:noProof/>
        </w:rPr>
        <w:t>2011</w:t>
      </w:r>
      <w:r w:rsidR="009D6EDC" w:rsidRPr="00CC78FB">
        <w:fldChar w:fldCharType="end"/>
      </w:r>
      <w:r w:rsidR="009D6EDC" w:rsidRPr="00CC78FB">
        <w:t>: 175)</w:t>
      </w:r>
      <w:r w:rsidRPr="00CC78FB">
        <w:t>, increasing temperatures to such an extent that it would render all life on earth extinct. Therefore, countries and companies must be content to leave their reserves in the ground. T</w:t>
      </w:r>
      <w:r w:rsidR="00D12D7C" w:rsidRPr="00CC78FB">
        <w:t xml:space="preserve">here may be a demand overseas right now and </w:t>
      </w:r>
      <w:r w:rsidR="00451A18" w:rsidRPr="00CC78FB">
        <w:t xml:space="preserve">continuing this export market </w:t>
      </w:r>
      <w:r w:rsidR="00D12D7C" w:rsidRPr="00CC78FB">
        <w:t>may boost Australian tax income, but this demand is short-lived</w:t>
      </w:r>
      <w:r w:rsidR="00451A18" w:rsidRPr="00CC78FB">
        <w:t xml:space="preserve"> as renewable</w:t>
      </w:r>
      <w:r w:rsidR="007C19D2" w:rsidRPr="00CC78FB">
        <w:t xml:space="preserve"> energy </w:t>
      </w:r>
      <w:r w:rsidR="00451A18" w:rsidRPr="00CC78FB">
        <w:t>become</w:t>
      </w:r>
      <w:r w:rsidR="007C19D2" w:rsidRPr="00CC78FB">
        <w:t>s</w:t>
      </w:r>
      <w:r w:rsidR="00451A18" w:rsidRPr="00CC78FB">
        <w:t xml:space="preserve"> cheaper</w:t>
      </w:r>
      <w:r w:rsidR="007C19D2" w:rsidRPr="00CC78FB">
        <w:t xml:space="preserve"> than fossil fuels</w:t>
      </w:r>
      <w:r w:rsidR="00451A18" w:rsidRPr="00CC78FB">
        <w:t>.</w:t>
      </w:r>
      <w:r w:rsidR="00D12D7C" w:rsidRPr="00CC78FB">
        <w:t xml:space="preserve"> </w:t>
      </w:r>
      <w:r w:rsidR="007C19D2" w:rsidRPr="00CC78FB">
        <w:t>W</w:t>
      </w:r>
      <w:r w:rsidR="00D12D7C" w:rsidRPr="00CC78FB">
        <w:t xml:space="preserve">e must </w:t>
      </w:r>
      <w:r w:rsidR="00451A18" w:rsidRPr="00CC78FB">
        <w:t xml:space="preserve">put the long-term </w:t>
      </w:r>
      <w:r w:rsidR="00D12D7C" w:rsidRPr="00CC78FB">
        <w:t xml:space="preserve">health of people and </w:t>
      </w:r>
      <w:r w:rsidR="00451A18" w:rsidRPr="00CC78FB">
        <w:t xml:space="preserve">the </w:t>
      </w:r>
      <w:r w:rsidR="00D12D7C" w:rsidRPr="00CC78FB">
        <w:t>planet</w:t>
      </w:r>
      <w:r w:rsidR="00451A18" w:rsidRPr="00CC78FB">
        <w:t xml:space="preserve"> before these short-term profits</w:t>
      </w:r>
      <w:r w:rsidR="00D12D7C" w:rsidRPr="00CC78FB">
        <w:t xml:space="preserve">. </w:t>
      </w:r>
      <w:r w:rsidR="00510B24" w:rsidRPr="00CC78FB">
        <w:t xml:space="preserve">Australia is a decade behind other countries yet with our sunshine and our ingenuity we can still be leaders in the new market for </w:t>
      </w:r>
      <w:r w:rsidR="00AD0122" w:rsidRPr="00CC78FB">
        <w:t>solar energy and battery storage.</w:t>
      </w:r>
      <w:r w:rsidR="00510B24" w:rsidRPr="00CC78FB">
        <w:t xml:space="preserve"> </w:t>
      </w:r>
    </w:p>
    <w:p w14:paraId="24C408E7" w14:textId="1D6B8548" w:rsidR="00BF55D6" w:rsidRPr="00CC78FB" w:rsidRDefault="00BF55D6" w:rsidP="00EA2C04">
      <w:pPr>
        <w:pStyle w:val="Number"/>
        <w:ind w:left="426" w:hanging="426"/>
      </w:pPr>
      <w:r w:rsidRPr="00CC78FB">
        <w:t xml:space="preserve">Transition to </w:t>
      </w:r>
      <w:r w:rsidR="00EA2C04">
        <w:t>net zero emission</w:t>
      </w:r>
      <w:r w:rsidR="0084026F" w:rsidRPr="00CC78FB">
        <w:t>s</w:t>
      </w:r>
      <w:r w:rsidR="00002EB7" w:rsidRPr="00CC78FB">
        <w:t xml:space="preserve"> construction and </w:t>
      </w:r>
      <w:r w:rsidRPr="00CC78FB">
        <w:t>building</w:t>
      </w:r>
      <w:r w:rsidR="00002EB7" w:rsidRPr="00CC78FB">
        <w:t>s</w:t>
      </w:r>
      <w:r w:rsidR="002B257D" w:rsidRPr="00CC78FB">
        <w:t xml:space="preserve"> </w:t>
      </w:r>
    </w:p>
    <w:p w14:paraId="52F96082" w14:textId="2938FC17" w:rsidR="00A94E77" w:rsidRPr="00CC78FB" w:rsidRDefault="006A55CB" w:rsidP="00F407AB">
      <w:pPr>
        <w:jc w:val="left"/>
      </w:pPr>
      <w:r w:rsidRPr="00CC78FB">
        <w:t xml:space="preserve">We want our Government to encourage the retrofitting of </w:t>
      </w:r>
      <w:r w:rsidR="00A94E77" w:rsidRPr="00CC78FB">
        <w:t xml:space="preserve">old buildings and </w:t>
      </w:r>
      <w:r w:rsidRPr="00CC78FB">
        <w:t xml:space="preserve">to </w:t>
      </w:r>
      <w:r w:rsidR="000A2D84" w:rsidRPr="00CC78FB">
        <w:t xml:space="preserve">work with construction companies and researchers so that </w:t>
      </w:r>
      <w:r w:rsidR="00A94E77" w:rsidRPr="00CC78FB">
        <w:t xml:space="preserve">new buildings </w:t>
      </w:r>
      <w:r w:rsidR="000A2D84" w:rsidRPr="00CC78FB">
        <w:t xml:space="preserve">can be </w:t>
      </w:r>
      <w:r w:rsidR="00EA2C04">
        <w:t>net zero emission</w:t>
      </w:r>
      <w:r w:rsidR="000A2D84" w:rsidRPr="00CC78FB">
        <w:t xml:space="preserve"> both in the way they function </w:t>
      </w:r>
      <w:r w:rsidRPr="00CC78FB">
        <w:t>and in the materials,</w:t>
      </w:r>
      <w:r w:rsidR="004E4C32" w:rsidRPr="00CC78FB">
        <w:t xml:space="preserve"> technologies and processes used in their construction and maintenance</w:t>
      </w:r>
      <w:r w:rsidRPr="00CC78FB">
        <w:t xml:space="preserve">. This includes through insulation, green roofs, smart glass, smart thermostats, </w:t>
      </w:r>
      <w:r w:rsidR="005E0F8B" w:rsidRPr="00CC78FB">
        <w:t>alternative cement,</w:t>
      </w:r>
      <w:r w:rsidR="00E2613D" w:rsidRPr="00CC78FB">
        <w:t xml:space="preserve"> recycling, etc.</w:t>
      </w:r>
    </w:p>
    <w:p w14:paraId="26BDACFB" w14:textId="49DC03D8" w:rsidR="00900645" w:rsidRPr="00CC78FB" w:rsidRDefault="00900645" w:rsidP="00EA2C04">
      <w:pPr>
        <w:pStyle w:val="Number"/>
        <w:ind w:left="426" w:hanging="426"/>
      </w:pPr>
      <w:r w:rsidRPr="00CC78FB">
        <w:t xml:space="preserve">Transition to </w:t>
      </w:r>
      <w:r w:rsidR="00EA2C04">
        <w:t>net zero emission</w:t>
      </w:r>
      <w:r w:rsidR="0084026F" w:rsidRPr="00CC78FB">
        <w:t>s</w:t>
      </w:r>
      <w:r w:rsidRPr="00CC78FB">
        <w:t xml:space="preserve"> </w:t>
      </w:r>
      <w:r w:rsidR="00B33E29" w:rsidRPr="00CC78FB">
        <w:t>manufacturing</w:t>
      </w:r>
      <w:r w:rsidRPr="00CC78FB">
        <w:t xml:space="preserve"> and consumption </w:t>
      </w:r>
    </w:p>
    <w:p w14:paraId="5FDE9849" w14:textId="4F1B7BEE" w:rsidR="00B33E29" w:rsidRPr="00CC78FB" w:rsidRDefault="00C4028D" w:rsidP="00F407AB">
      <w:pPr>
        <w:jc w:val="left"/>
      </w:pPr>
      <w:r w:rsidRPr="00CC78FB">
        <w:t xml:space="preserve">While Australia does far less manufacturing than they used to (e.g. of white goods, fashion, cars, toys, etc.), </w:t>
      </w:r>
      <w:r w:rsidR="00FD32B0" w:rsidRPr="00CC78FB">
        <w:t xml:space="preserve">we want </w:t>
      </w:r>
      <w:r w:rsidR="006A55CB" w:rsidRPr="00CC78FB">
        <w:t>our</w:t>
      </w:r>
      <w:r w:rsidR="00FD32B0" w:rsidRPr="00CC78FB">
        <w:t xml:space="preserve"> </w:t>
      </w:r>
      <w:r w:rsidRPr="00CC78FB">
        <w:t xml:space="preserve">Government </w:t>
      </w:r>
      <w:r w:rsidR="00FD32B0" w:rsidRPr="00CC78FB">
        <w:t>to e</w:t>
      </w:r>
      <w:r w:rsidRPr="00CC78FB">
        <w:t xml:space="preserve">ncourage </w:t>
      </w:r>
      <w:r w:rsidR="0033150E" w:rsidRPr="00CC78FB">
        <w:t xml:space="preserve">zero emission manufacturing </w:t>
      </w:r>
      <w:r w:rsidR="00FD32B0" w:rsidRPr="00CC78FB">
        <w:t xml:space="preserve">(onshore and offshore) </w:t>
      </w:r>
      <w:r w:rsidR="0033150E" w:rsidRPr="00CC78FB">
        <w:t>and reductions and changes in consumption</w:t>
      </w:r>
      <w:r w:rsidR="008B1241" w:rsidRPr="00CC78FB">
        <w:t>, promoting what some call “sustainable materialism</w:t>
      </w:r>
      <w:r w:rsidR="006A55CB" w:rsidRPr="00CC78FB">
        <w:t>.”</w:t>
      </w:r>
      <w:r w:rsidR="008B1241" w:rsidRPr="00CC78FB">
        <w:t xml:space="preserve"> This </w:t>
      </w:r>
      <w:r w:rsidR="008F51FE" w:rsidRPr="00CC78FB">
        <w:t>means</w:t>
      </w:r>
      <w:r w:rsidR="008B1241" w:rsidRPr="00CC78FB">
        <w:t xml:space="preserve"> </w:t>
      </w:r>
      <w:r w:rsidR="008F51FE" w:rsidRPr="00CC78FB">
        <w:t>considering</w:t>
      </w:r>
      <w:r w:rsidR="008B1241" w:rsidRPr="00CC78FB">
        <w:t xml:space="preserve"> the </w:t>
      </w:r>
      <w:r w:rsidR="002F6E00" w:rsidRPr="00CC78FB">
        <w:t xml:space="preserve">full lifecycle of products, from the </w:t>
      </w:r>
      <w:r w:rsidR="006E65A5" w:rsidRPr="00CC78FB">
        <w:t>raw materials extracted from earth</w:t>
      </w:r>
      <w:r w:rsidR="002F6E00" w:rsidRPr="00CC78FB">
        <w:t>,</w:t>
      </w:r>
      <w:r w:rsidR="006E65A5" w:rsidRPr="00CC78FB">
        <w:t xml:space="preserve"> to the electricity </w:t>
      </w:r>
      <w:r w:rsidR="002F6E00" w:rsidRPr="00CC78FB">
        <w:t xml:space="preserve">used </w:t>
      </w:r>
      <w:r w:rsidR="006E65A5" w:rsidRPr="00CC78FB">
        <w:t xml:space="preserve">to manufacture and transport </w:t>
      </w:r>
      <w:r w:rsidR="002F6E00" w:rsidRPr="00CC78FB">
        <w:t>products</w:t>
      </w:r>
      <w:r w:rsidR="006E65A5" w:rsidRPr="00CC78FB">
        <w:t xml:space="preserve">, to emissions involved in use and </w:t>
      </w:r>
      <w:r w:rsidR="002F6E00" w:rsidRPr="00CC78FB">
        <w:t xml:space="preserve">the </w:t>
      </w:r>
      <w:r w:rsidR="006E65A5" w:rsidRPr="00CC78FB">
        <w:t>after-life</w:t>
      </w:r>
      <w:r w:rsidR="002F6E00" w:rsidRPr="00CC78FB">
        <w:t xml:space="preserve"> of the product (directing this toward re-use rather than </w:t>
      </w:r>
      <w:r w:rsidR="008F51FE" w:rsidRPr="00CC78FB">
        <w:t>landfill)</w:t>
      </w:r>
      <w:r w:rsidR="006E65A5" w:rsidRPr="00CC78FB">
        <w:t xml:space="preserve">. </w:t>
      </w:r>
      <w:r w:rsidR="008F51FE" w:rsidRPr="00CC78FB">
        <w:t xml:space="preserve">Possible policies </w:t>
      </w:r>
      <w:r w:rsidR="00B33E29" w:rsidRPr="00CC78FB">
        <w:t>include:</w:t>
      </w:r>
    </w:p>
    <w:p w14:paraId="71C6518D" w14:textId="733877D1" w:rsidR="00EC21AB" w:rsidRPr="00CC78FB" w:rsidRDefault="00B33E29" w:rsidP="001C36EF">
      <w:pPr>
        <w:pStyle w:val="ListParagraph"/>
        <w:numPr>
          <w:ilvl w:val="0"/>
          <w:numId w:val="7"/>
        </w:numPr>
        <w:ind w:left="284" w:hanging="284"/>
        <w:jc w:val="left"/>
      </w:pPr>
      <w:proofErr w:type="gramStart"/>
      <w:r w:rsidRPr="00CC78FB">
        <w:t>o</w:t>
      </w:r>
      <w:r w:rsidR="006E65A5" w:rsidRPr="00CC78FB">
        <w:t>utlaw</w:t>
      </w:r>
      <w:proofErr w:type="gramEnd"/>
      <w:r w:rsidR="006E65A5" w:rsidRPr="00CC78FB">
        <w:t xml:space="preserve"> built-in-obsolescence, </w:t>
      </w:r>
      <w:r w:rsidR="00E93E5D" w:rsidRPr="00CC78FB">
        <w:t xml:space="preserve">incentivise the creation of </w:t>
      </w:r>
      <w:r w:rsidR="006A3AFC" w:rsidRPr="00CC78FB">
        <w:t>long-lasting</w:t>
      </w:r>
      <w:r w:rsidR="00E93E5D" w:rsidRPr="00CC78FB">
        <w:t xml:space="preserve"> products that can be repaired rather than ending up in landfill (</w:t>
      </w:r>
      <w:r w:rsidR="006E65A5" w:rsidRPr="00CC78FB">
        <w:t xml:space="preserve">which </w:t>
      </w:r>
      <w:r w:rsidR="0026491E" w:rsidRPr="00CC78FB">
        <w:t>wastes the emissions involved in the whole produc</w:t>
      </w:r>
      <w:r w:rsidR="00EC21AB" w:rsidRPr="00CC78FB">
        <w:t>t lifecycle</w:t>
      </w:r>
      <w:r w:rsidR="00E93E5D" w:rsidRPr="00CC78FB">
        <w:t>)</w:t>
      </w:r>
      <w:r w:rsidR="00EC21AB" w:rsidRPr="00CC78FB">
        <w:t xml:space="preserve"> </w:t>
      </w:r>
    </w:p>
    <w:p w14:paraId="3382FC31" w14:textId="0B4CCC0C" w:rsidR="006A3AFC" w:rsidRPr="00CC78FB" w:rsidRDefault="00443A09" w:rsidP="001C36EF">
      <w:pPr>
        <w:pStyle w:val="ListParagraph"/>
        <w:numPr>
          <w:ilvl w:val="0"/>
          <w:numId w:val="7"/>
        </w:numPr>
        <w:ind w:left="284" w:hanging="284"/>
        <w:jc w:val="left"/>
      </w:pPr>
      <w:r w:rsidRPr="00CC78FB">
        <w:t>fund</w:t>
      </w:r>
      <w:r w:rsidR="006A3AFC" w:rsidRPr="00CC78FB">
        <w:t xml:space="preserve"> new job</w:t>
      </w:r>
      <w:r w:rsidRPr="00CC78FB">
        <w:t>s and businesses</w:t>
      </w:r>
      <w:r w:rsidR="006A3AFC" w:rsidRPr="00CC78FB">
        <w:t xml:space="preserve"> in product parts and repair</w:t>
      </w:r>
      <w:r w:rsidR="00C56CB0" w:rsidRPr="00CC78FB">
        <w:t>, and innovations that reuse and repurpose goods</w:t>
      </w:r>
    </w:p>
    <w:p w14:paraId="1C3C982B" w14:textId="3017726D" w:rsidR="00A71AD1" w:rsidRPr="00CC78FB" w:rsidRDefault="00A71AD1" w:rsidP="001C36EF">
      <w:pPr>
        <w:pStyle w:val="ListParagraph"/>
        <w:numPr>
          <w:ilvl w:val="0"/>
          <w:numId w:val="7"/>
        </w:numPr>
        <w:ind w:left="284" w:hanging="284"/>
        <w:jc w:val="left"/>
      </w:pPr>
      <w:r w:rsidRPr="00CC78FB">
        <w:lastRenderedPageBreak/>
        <w:t>encourage thinking about and reporting on the whole product lifecycle from extraction of raw materials through the production process, use and after-life</w:t>
      </w:r>
    </w:p>
    <w:p w14:paraId="6279C576" w14:textId="0E8D8CB4" w:rsidR="00F15BFC" w:rsidRPr="00CC78FB" w:rsidRDefault="00F15BFC" w:rsidP="001C36EF">
      <w:pPr>
        <w:pStyle w:val="ListParagraph"/>
        <w:numPr>
          <w:ilvl w:val="0"/>
          <w:numId w:val="7"/>
        </w:numPr>
        <w:ind w:left="284" w:hanging="284"/>
        <w:jc w:val="left"/>
      </w:pPr>
      <w:r w:rsidRPr="00CC78FB">
        <w:t>support innovations in recycling of plastic and metals</w:t>
      </w:r>
    </w:p>
    <w:p w14:paraId="675B8558" w14:textId="17F10DF2" w:rsidR="00A71AD1" w:rsidRPr="00CC78FB" w:rsidRDefault="00A71AD1" w:rsidP="001C36EF">
      <w:pPr>
        <w:pStyle w:val="ListParagraph"/>
        <w:numPr>
          <w:ilvl w:val="0"/>
          <w:numId w:val="7"/>
        </w:numPr>
        <w:ind w:left="284" w:hanging="284"/>
        <w:jc w:val="left"/>
      </w:pPr>
      <w:r w:rsidRPr="00CC78FB">
        <w:t xml:space="preserve">support </w:t>
      </w:r>
      <w:r w:rsidR="00AC43E9" w:rsidRPr="00CC78FB">
        <w:t xml:space="preserve">a shift to ecologically </w:t>
      </w:r>
      <w:r w:rsidRPr="00CC78FB">
        <w:t>sustainable</w:t>
      </w:r>
      <w:r w:rsidR="00AC43E9" w:rsidRPr="00CC78FB">
        <w:t>, long-lasting</w:t>
      </w:r>
      <w:r w:rsidRPr="00CC78FB">
        <w:t xml:space="preserve"> fashion</w:t>
      </w:r>
      <w:r w:rsidR="00AC43E9" w:rsidRPr="00CC78FB">
        <w:t xml:space="preserve">, outlaw “fast fashion” and fabrics that </w:t>
      </w:r>
      <w:r w:rsidR="001B4E99" w:rsidRPr="00CC78FB">
        <w:t>put microplastic into the ocean when washed</w:t>
      </w:r>
    </w:p>
    <w:p w14:paraId="053766DC" w14:textId="77777777" w:rsidR="00443A09" w:rsidRPr="00CC78FB" w:rsidRDefault="00443A09" w:rsidP="001C36EF">
      <w:pPr>
        <w:pStyle w:val="ListParagraph"/>
        <w:numPr>
          <w:ilvl w:val="0"/>
          <w:numId w:val="7"/>
        </w:numPr>
        <w:ind w:left="284" w:hanging="284"/>
        <w:jc w:val="left"/>
      </w:pPr>
      <w:r w:rsidRPr="00CC78FB">
        <w:t>provide infrastructure and training comprehensive recycling and composting</w:t>
      </w:r>
    </w:p>
    <w:p w14:paraId="24203C79" w14:textId="755537BF" w:rsidR="00F15BFC" w:rsidRPr="00CC78FB" w:rsidRDefault="00B5134C" w:rsidP="001C36EF">
      <w:pPr>
        <w:pStyle w:val="ListParagraph"/>
        <w:numPr>
          <w:ilvl w:val="0"/>
          <w:numId w:val="7"/>
        </w:numPr>
        <w:ind w:left="284" w:hanging="284"/>
        <w:jc w:val="left"/>
      </w:pPr>
      <w:r w:rsidRPr="00CC78FB">
        <w:t xml:space="preserve">incentivise massive reductions in </w:t>
      </w:r>
      <w:r w:rsidR="00F15BFC" w:rsidRPr="00CC78FB">
        <w:t>food waste</w:t>
      </w:r>
      <w:r w:rsidRPr="00CC78FB">
        <w:t xml:space="preserve"> at all stages of food production and consumption, including farms, households, restaurants and supermarkets</w:t>
      </w:r>
    </w:p>
    <w:p w14:paraId="1C16FE99" w14:textId="77777777" w:rsidR="00987426" w:rsidRPr="00CC78FB" w:rsidRDefault="008F51FE" w:rsidP="00987426">
      <w:pPr>
        <w:pStyle w:val="ListParagraph"/>
        <w:numPr>
          <w:ilvl w:val="0"/>
          <w:numId w:val="7"/>
        </w:numPr>
        <w:ind w:left="284" w:hanging="284"/>
        <w:jc w:val="left"/>
      </w:pPr>
      <w:r w:rsidRPr="00CC78FB">
        <w:t>support</w:t>
      </w:r>
      <w:r w:rsidR="00B5134C" w:rsidRPr="00CC78FB">
        <w:t xml:space="preserve"> </w:t>
      </w:r>
      <w:r w:rsidR="00443A09" w:rsidRPr="00CC78FB">
        <w:t>the</w:t>
      </w:r>
      <w:r w:rsidR="00B5134C" w:rsidRPr="00CC78FB">
        <w:t xml:space="preserve"> </w:t>
      </w:r>
      <w:r w:rsidRPr="00CC78FB">
        <w:t xml:space="preserve">cultural </w:t>
      </w:r>
      <w:r w:rsidR="00B5134C" w:rsidRPr="00CC78FB">
        <w:t>shift to plant-rich diets</w:t>
      </w:r>
    </w:p>
    <w:p w14:paraId="4CA26BF0" w14:textId="6A034FBD" w:rsidR="00324D43" w:rsidRPr="00CC78FB" w:rsidRDefault="00324D43" w:rsidP="00987426">
      <w:pPr>
        <w:pStyle w:val="ListParagraph"/>
        <w:numPr>
          <w:ilvl w:val="0"/>
          <w:numId w:val="7"/>
        </w:numPr>
        <w:ind w:left="284" w:hanging="284"/>
        <w:jc w:val="left"/>
      </w:pPr>
      <w:r w:rsidRPr="00CC78FB">
        <w:t>ban air-freighted food imports</w:t>
      </w:r>
      <w:r w:rsidR="00DF7A2F" w:rsidRPr="00CC78FB">
        <w:t>,</w:t>
      </w:r>
      <w:r w:rsidRPr="00CC78FB">
        <w:rPr>
          <w:rStyle w:val="FootnoteReference"/>
        </w:rPr>
        <w:footnoteReference w:id="4"/>
      </w:r>
      <w:r w:rsidR="00DF7A2F" w:rsidRPr="00CC78FB">
        <w:t xml:space="preserve"> encourage locally-grown and self-grown produce</w:t>
      </w:r>
    </w:p>
    <w:p w14:paraId="4D559C53" w14:textId="706CCEAE" w:rsidR="005E0F8B" w:rsidRPr="00CC78FB" w:rsidRDefault="0061476B" w:rsidP="001C36EF">
      <w:pPr>
        <w:pStyle w:val="ListParagraph"/>
        <w:numPr>
          <w:ilvl w:val="0"/>
          <w:numId w:val="7"/>
        </w:numPr>
        <w:ind w:left="284" w:hanging="284"/>
        <w:jc w:val="left"/>
      </w:pPr>
      <w:r w:rsidRPr="00CC78FB">
        <w:t xml:space="preserve">work with waste management and landfill companies, as well as building demolition and citizens to </w:t>
      </w:r>
      <w:r w:rsidR="005E0F8B" w:rsidRPr="00CC78FB">
        <w:t>educate, fund and incentiv</w:t>
      </w:r>
      <w:r w:rsidR="006C77AF" w:rsidRPr="00CC78FB">
        <w:t>i</w:t>
      </w:r>
      <w:r w:rsidR="005E0F8B" w:rsidRPr="00CC78FB">
        <w:t>se proper handling of refrigerants especially after use, the problems with leakage etc.</w:t>
      </w:r>
    </w:p>
    <w:p w14:paraId="657FDAD7" w14:textId="17EF2B1C" w:rsidR="006E65A5" w:rsidRPr="00CC78FB" w:rsidRDefault="00115F7B" w:rsidP="001C36EF">
      <w:pPr>
        <w:pStyle w:val="ListParagraph"/>
        <w:numPr>
          <w:ilvl w:val="0"/>
          <w:numId w:val="7"/>
        </w:numPr>
        <w:ind w:left="284" w:hanging="284"/>
        <w:jc w:val="left"/>
      </w:pPr>
      <w:r w:rsidRPr="00CC78FB">
        <w:t xml:space="preserve">consider setting up an Ethical Manufacturing Agency of sorts that would </w:t>
      </w:r>
      <w:r w:rsidR="00EE51E3" w:rsidRPr="00CC78FB">
        <w:t>fund guidelines</w:t>
      </w:r>
      <w:r w:rsidR="00654044" w:rsidRPr="00CC78FB">
        <w:t>,</w:t>
      </w:r>
      <w:r w:rsidR="00B15B18" w:rsidRPr="00CC78FB">
        <w:t xml:space="preserve"> review </w:t>
      </w:r>
      <w:r w:rsidR="00654044" w:rsidRPr="00CC78FB">
        <w:t xml:space="preserve">and reporting </w:t>
      </w:r>
      <w:r w:rsidR="00B15B18" w:rsidRPr="00CC78FB">
        <w:t>of</w:t>
      </w:r>
      <w:r w:rsidR="00EE51E3" w:rsidRPr="00CC78FB">
        <w:t xml:space="preserve"> products imported to </w:t>
      </w:r>
      <w:r w:rsidRPr="00CC78FB">
        <w:t xml:space="preserve">or made in </w:t>
      </w:r>
      <w:r w:rsidR="00EE51E3" w:rsidRPr="00CC78FB">
        <w:t>Australia</w:t>
      </w:r>
      <w:r w:rsidRPr="00CC78FB">
        <w:t>. This includes</w:t>
      </w:r>
      <w:r w:rsidR="00EE51E3" w:rsidRPr="00CC78FB">
        <w:t xml:space="preserve"> </w:t>
      </w:r>
      <w:r w:rsidR="00B15B18" w:rsidRPr="00CC78FB">
        <w:t>ensur</w:t>
      </w:r>
      <w:r w:rsidRPr="00CC78FB">
        <w:t>ing</w:t>
      </w:r>
      <w:r w:rsidR="00B15B18" w:rsidRPr="00CC78FB">
        <w:t xml:space="preserve"> not only </w:t>
      </w:r>
      <w:r w:rsidRPr="00CC78FB">
        <w:t>that o</w:t>
      </w:r>
      <w:r w:rsidR="00A91860" w:rsidRPr="00CC78FB">
        <w:t xml:space="preserve">rganisations abide by </w:t>
      </w:r>
      <w:r w:rsidR="00B15B18" w:rsidRPr="00CC78FB">
        <w:t xml:space="preserve">the Modern Slavery Act but also </w:t>
      </w:r>
      <w:r w:rsidR="007D1639" w:rsidRPr="00CC78FB">
        <w:t xml:space="preserve">that they </w:t>
      </w:r>
      <w:r w:rsidR="00A91860" w:rsidRPr="00CC78FB">
        <w:t xml:space="preserve">meet basic </w:t>
      </w:r>
      <w:r w:rsidR="009005FD" w:rsidRPr="00CC78FB">
        <w:t xml:space="preserve">sustainability </w:t>
      </w:r>
      <w:r w:rsidR="00825A26" w:rsidRPr="00CC78FB">
        <w:t xml:space="preserve">requirements such as </w:t>
      </w:r>
      <w:r w:rsidR="007D1639" w:rsidRPr="00CC78FB">
        <w:t xml:space="preserve">no built-in-obsolescence, design for repair </w:t>
      </w:r>
      <w:r w:rsidR="00825A26" w:rsidRPr="00CC78FB">
        <w:t>(</w:t>
      </w:r>
      <w:r w:rsidR="009005FD" w:rsidRPr="00CC78FB">
        <w:t>making parts readily available</w:t>
      </w:r>
      <w:r w:rsidR="00825A26" w:rsidRPr="00CC78FB">
        <w:t>)</w:t>
      </w:r>
      <w:r w:rsidR="009005FD" w:rsidRPr="00CC78FB">
        <w:t xml:space="preserve">, </w:t>
      </w:r>
      <w:r w:rsidR="00654044" w:rsidRPr="00CC78FB">
        <w:t xml:space="preserve">and </w:t>
      </w:r>
      <w:r w:rsidR="00A91860" w:rsidRPr="00CC78FB">
        <w:t xml:space="preserve">that they are working to </w:t>
      </w:r>
      <w:r w:rsidR="00654044" w:rsidRPr="00CC78FB">
        <w:t xml:space="preserve">align with net-zero emissions targets. </w:t>
      </w:r>
    </w:p>
    <w:p w14:paraId="74FB5912" w14:textId="58D4267E" w:rsidR="00FC0F27" w:rsidRPr="00CC78FB" w:rsidRDefault="00FC0F27" w:rsidP="00EA2C04">
      <w:pPr>
        <w:pStyle w:val="Number"/>
        <w:ind w:left="426" w:hanging="426"/>
      </w:pPr>
      <w:r w:rsidRPr="00CC78FB">
        <w:t xml:space="preserve">Transition to </w:t>
      </w:r>
      <w:r w:rsidR="00EA2C04">
        <w:t>net zero emission</w:t>
      </w:r>
      <w:r w:rsidR="004A5FFD" w:rsidRPr="00CC78FB">
        <w:t>s</w:t>
      </w:r>
      <w:r w:rsidR="009608BD" w:rsidRPr="00CC78FB">
        <w:t xml:space="preserve"> </w:t>
      </w:r>
      <w:r w:rsidRPr="00CC78FB">
        <w:t xml:space="preserve">transport </w:t>
      </w:r>
    </w:p>
    <w:p w14:paraId="482E1DFC" w14:textId="43C38008" w:rsidR="00243CA7" w:rsidRPr="00CC78FB" w:rsidRDefault="00243CA7" w:rsidP="00F407AB">
      <w:pPr>
        <w:jc w:val="left"/>
      </w:pPr>
      <w:r w:rsidRPr="00CC78FB">
        <w:t xml:space="preserve">We want </w:t>
      </w:r>
      <w:r w:rsidR="00AD2C93" w:rsidRPr="00CC78FB">
        <w:t>our</w:t>
      </w:r>
      <w:r w:rsidRPr="00CC78FB">
        <w:t xml:space="preserve"> Government to support a transformation of transport such that:</w:t>
      </w:r>
    </w:p>
    <w:p w14:paraId="65E169DB" w14:textId="77777777" w:rsidR="00EA2C04" w:rsidRPr="00CC78FB" w:rsidRDefault="00EA2C04" w:rsidP="00EA2C04">
      <w:pPr>
        <w:pStyle w:val="ListParagraph"/>
        <w:numPr>
          <w:ilvl w:val="0"/>
          <w:numId w:val="16"/>
        </w:numPr>
        <w:ind w:left="284" w:hanging="284"/>
        <w:jc w:val="left"/>
      </w:pPr>
      <w:proofErr w:type="gramStart"/>
      <w:r w:rsidRPr="00CC78FB">
        <w:t>encourage</w:t>
      </w:r>
      <w:proofErr w:type="gramEnd"/>
      <w:r w:rsidRPr="00CC78FB">
        <w:t xml:space="preserve"> the availability of low-cost, </w:t>
      </w:r>
      <w:r>
        <w:t>net zero emission</w:t>
      </w:r>
      <w:r w:rsidRPr="00CC78FB">
        <w:t xml:space="preserve"> vehicles, e.g. by reducing import taxes, providing subsidies, etc.</w:t>
      </w:r>
    </w:p>
    <w:p w14:paraId="1BB4A686" w14:textId="011EDC23" w:rsidR="00732ACC" w:rsidRPr="00CC78FB" w:rsidRDefault="00732ACC" w:rsidP="001C36EF">
      <w:pPr>
        <w:pStyle w:val="ListParagraph"/>
        <w:numPr>
          <w:ilvl w:val="0"/>
          <w:numId w:val="16"/>
        </w:numPr>
        <w:ind w:left="284" w:hanging="284"/>
        <w:jc w:val="left"/>
      </w:pPr>
      <w:proofErr w:type="gramStart"/>
      <w:r w:rsidRPr="00CC78FB">
        <w:t>build</w:t>
      </w:r>
      <w:proofErr w:type="gramEnd"/>
      <w:r w:rsidRPr="00CC78FB">
        <w:t xml:space="preserve"> </w:t>
      </w:r>
      <w:r w:rsidR="006E6225" w:rsidRPr="00CC78FB">
        <w:t xml:space="preserve">the infrastructure for </w:t>
      </w:r>
      <w:r w:rsidR="00EA2C04">
        <w:t xml:space="preserve">electric </w:t>
      </w:r>
      <w:r w:rsidR="006E6225" w:rsidRPr="00CC78FB">
        <w:t>vehicles</w:t>
      </w:r>
      <w:r w:rsidR="00EA2C04">
        <w:t>, with solar- and wind-powered recharge stations</w:t>
      </w:r>
    </w:p>
    <w:p w14:paraId="02859CB9" w14:textId="04A55C63" w:rsidR="004B4780" w:rsidRPr="00CC78FB" w:rsidRDefault="00756B4F" w:rsidP="001C36EF">
      <w:pPr>
        <w:pStyle w:val="ListParagraph"/>
        <w:numPr>
          <w:ilvl w:val="0"/>
          <w:numId w:val="16"/>
        </w:numPr>
        <w:ind w:left="284" w:hanging="284"/>
        <w:jc w:val="left"/>
      </w:pPr>
      <w:proofErr w:type="gramStart"/>
      <w:r w:rsidRPr="00CC78FB">
        <w:t>facilitate</w:t>
      </w:r>
      <w:proofErr w:type="gramEnd"/>
      <w:r w:rsidRPr="00CC78FB">
        <w:t xml:space="preserve"> </w:t>
      </w:r>
      <w:r w:rsidR="004B4780" w:rsidRPr="00CC78FB">
        <w:t>affordable</w:t>
      </w:r>
      <w:r w:rsidR="00910AE3" w:rsidRPr="00CC78FB">
        <w:t>, clean</w:t>
      </w:r>
      <w:r w:rsidR="004B4780" w:rsidRPr="00CC78FB">
        <w:t xml:space="preserve"> and easily-accessible mass transport</w:t>
      </w:r>
      <w:r w:rsidRPr="00CC78FB">
        <w:t xml:space="preserve">, from improving </w:t>
      </w:r>
      <w:r w:rsidR="00910AE3" w:rsidRPr="00CC78FB">
        <w:t xml:space="preserve">the time and reducing prices of </w:t>
      </w:r>
      <w:r w:rsidRPr="00CC78FB">
        <w:t>buses</w:t>
      </w:r>
      <w:r w:rsidR="00910AE3" w:rsidRPr="00CC78FB">
        <w:t xml:space="preserve"> and trains to investing in</w:t>
      </w:r>
      <w:r w:rsidR="004B4780" w:rsidRPr="00CC78FB">
        <w:t xml:space="preserve"> electric </w:t>
      </w:r>
      <w:r w:rsidR="00D208D2" w:rsidRPr="00CC78FB">
        <w:t xml:space="preserve">high-speed </w:t>
      </w:r>
      <w:r w:rsidR="00674D6F" w:rsidRPr="00CC78FB">
        <w:t>rail</w:t>
      </w:r>
      <w:r w:rsidR="00FC0F27" w:rsidRPr="00CC78FB">
        <w:t xml:space="preserve"> (like </w:t>
      </w:r>
      <w:r w:rsidR="004B4780" w:rsidRPr="00CC78FB">
        <w:t xml:space="preserve">in the </w:t>
      </w:r>
      <w:r w:rsidR="00FC0F27" w:rsidRPr="00CC78FB">
        <w:t>Netherland</w:t>
      </w:r>
      <w:r w:rsidR="004B4780" w:rsidRPr="00CC78FB">
        <w:t>s</w:t>
      </w:r>
      <w:r w:rsidR="00FC0F27" w:rsidRPr="00CC78FB">
        <w:t>)</w:t>
      </w:r>
    </w:p>
    <w:p w14:paraId="32953609" w14:textId="4127F880" w:rsidR="00270217" w:rsidRPr="00CC78FB" w:rsidRDefault="00255778" w:rsidP="00674D6F">
      <w:pPr>
        <w:pStyle w:val="ListParagraph"/>
        <w:numPr>
          <w:ilvl w:val="0"/>
          <w:numId w:val="16"/>
        </w:numPr>
        <w:ind w:left="284" w:hanging="284"/>
        <w:jc w:val="left"/>
      </w:pPr>
      <w:proofErr w:type="gramStart"/>
      <w:r w:rsidRPr="00CC78FB">
        <w:t>f</w:t>
      </w:r>
      <w:r w:rsidR="004B4780" w:rsidRPr="00CC78FB">
        <w:t>acilitate</w:t>
      </w:r>
      <w:proofErr w:type="gramEnd"/>
      <w:r w:rsidR="004B4780" w:rsidRPr="00CC78FB">
        <w:t xml:space="preserve"> </w:t>
      </w:r>
      <w:r w:rsidRPr="00CC78FB">
        <w:t xml:space="preserve">innovations in </w:t>
      </w:r>
      <w:r w:rsidR="00EA2C04">
        <w:t>net zero emission</w:t>
      </w:r>
      <w:r w:rsidR="00270217" w:rsidRPr="00CC78FB">
        <w:t xml:space="preserve"> </w:t>
      </w:r>
      <w:r w:rsidRPr="00CC78FB">
        <w:t xml:space="preserve">fuel for airplanes </w:t>
      </w:r>
    </w:p>
    <w:p w14:paraId="1565350D" w14:textId="1A5D8DB6" w:rsidR="00FC0F27" w:rsidRPr="00CC78FB" w:rsidRDefault="00FC0F27" w:rsidP="00674D6F">
      <w:pPr>
        <w:pStyle w:val="ListParagraph"/>
        <w:numPr>
          <w:ilvl w:val="0"/>
          <w:numId w:val="16"/>
        </w:numPr>
        <w:ind w:left="284" w:hanging="284"/>
        <w:jc w:val="left"/>
      </w:pPr>
      <w:proofErr w:type="gramStart"/>
      <w:r w:rsidRPr="00CC78FB">
        <w:t>until</w:t>
      </w:r>
      <w:proofErr w:type="gramEnd"/>
      <w:r w:rsidRPr="00CC78FB">
        <w:t xml:space="preserve"> </w:t>
      </w:r>
      <w:r w:rsidR="00270217" w:rsidRPr="00CC78FB">
        <w:t xml:space="preserve">this is achieved, </w:t>
      </w:r>
      <w:r w:rsidR="006E65A5" w:rsidRPr="00CC78FB">
        <w:t xml:space="preserve">encourage </w:t>
      </w:r>
      <w:r w:rsidR="00255778" w:rsidRPr="00CC78FB">
        <w:t xml:space="preserve">the </w:t>
      </w:r>
      <w:r w:rsidR="006E65A5" w:rsidRPr="00CC78FB">
        <w:t>reduction of</w:t>
      </w:r>
      <w:r w:rsidRPr="00CC78FB">
        <w:t xml:space="preserve"> </w:t>
      </w:r>
      <w:r w:rsidR="006E65A5" w:rsidRPr="00CC78FB">
        <w:t xml:space="preserve">carbon-intensive </w:t>
      </w:r>
      <w:r w:rsidRPr="00CC78FB">
        <w:t xml:space="preserve">flights </w:t>
      </w:r>
      <w:r w:rsidR="006E65A5" w:rsidRPr="00CC78FB">
        <w:t xml:space="preserve">via a </w:t>
      </w:r>
      <w:r w:rsidR="00EA2C04">
        <w:t xml:space="preserve">large </w:t>
      </w:r>
      <w:r w:rsidR="006E65A5" w:rsidRPr="00CC78FB">
        <w:t>flight tax</w:t>
      </w:r>
      <w:r w:rsidR="00EA2C04">
        <w:rPr>
          <w:lang w:val="en-US"/>
        </w:rPr>
        <w:t>, using</w:t>
      </w:r>
      <w:r w:rsidR="00674D6F" w:rsidRPr="00CC78FB">
        <w:t xml:space="preserve"> </w:t>
      </w:r>
      <w:r w:rsidR="00270217" w:rsidRPr="00CC78FB">
        <w:t>this</w:t>
      </w:r>
      <w:r w:rsidR="006E65A5" w:rsidRPr="00CC78FB">
        <w:t xml:space="preserve"> money to restore forests</w:t>
      </w:r>
      <w:r w:rsidR="006E6225" w:rsidRPr="00CC78FB">
        <w:t xml:space="preserve"> and fund other climate solutions</w:t>
      </w:r>
      <w:r w:rsidR="00270217" w:rsidRPr="00CC78FB">
        <w:t>.</w:t>
      </w:r>
    </w:p>
    <w:p w14:paraId="66B0F881" w14:textId="0C204BDD" w:rsidR="002B257D" w:rsidRPr="00CC78FB" w:rsidRDefault="008F35B2" w:rsidP="00EA2C04">
      <w:pPr>
        <w:pStyle w:val="Number"/>
        <w:ind w:left="426" w:hanging="426"/>
      </w:pPr>
      <w:r w:rsidRPr="00CC78FB">
        <w:lastRenderedPageBreak/>
        <w:t>P</w:t>
      </w:r>
      <w:r w:rsidR="002B257D" w:rsidRPr="00CC78FB">
        <w:t>rotect, restor</w:t>
      </w:r>
      <w:r w:rsidRPr="00CC78FB">
        <w:t>e</w:t>
      </w:r>
      <w:r w:rsidR="002B257D" w:rsidRPr="00CC78FB">
        <w:t xml:space="preserve"> and manage of bushlands, forests, wildlife, biodiversity and ecosystems</w:t>
      </w:r>
    </w:p>
    <w:p w14:paraId="39FDBE9C" w14:textId="55DBE854" w:rsidR="002B257D" w:rsidRPr="00CC78FB" w:rsidRDefault="00C47ECB" w:rsidP="00F407AB">
      <w:pPr>
        <w:jc w:val="left"/>
      </w:pPr>
      <w:r w:rsidRPr="00CC78FB">
        <w:t>We want our Government to f</w:t>
      </w:r>
      <w:r w:rsidR="008F35B2" w:rsidRPr="00CC78FB">
        <w:t>und jobs</w:t>
      </w:r>
      <w:r w:rsidR="00987A8B" w:rsidRPr="00CC78FB">
        <w:t xml:space="preserve"> that protect, restore and manage Australia’s bushlands, forests, wildlife, biodiversity and ecosystems. Australia’s Indigenous peoples </w:t>
      </w:r>
      <w:r w:rsidR="007E0AD8" w:rsidRPr="00CC78FB">
        <w:t xml:space="preserve">have managed these lands for millennia, and </w:t>
      </w:r>
      <w:r w:rsidR="00117C19" w:rsidRPr="00CC78FB">
        <w:t>the Government could seek their advi</w:t>
      </w:r>
      <w:r w:rsidR="00C930D4" w:rsidRPr="00CC78FB">
        <w:t>c</w:t>
      </w:r>
      <w:r w:rsidR="00117C19" w:rsidRPr="00CC78FB">
        <w:t xml:space="preserve">e and employment in land management roles. </w:t>
      </w:r>
    </w:p>
    <w:p w14:paraId="404D914A" w14:textId="0E739F11" w:rsidR="008F35B2" w:rsidRPr="00CC78FB" w:rsidRDefault="008F35B2" w:rsidP="00EA2C04">
      <w:pPr>
        <w:pStyle w:val="Number"/>
        <w:ind w:left="426" w:hanging="426"/>
      </w:pPr>
      <w:r w:rsidRPr="00CC78FB">
        <w:t>Transition to sustainable agricultur</w:t>
      </w:r>
      <w:r w:rsidR="00A9371A" w:rsidRPr="00CC78FB">
        <w:t>e and farming</w:t>
      </w:r>
      <w:r w:rsidRPr="00CC78FB">
        <w:t xml:space="preserve"> </w:t>
      </w:r>
    </w:p>
    <w:p w14:paraId="13E9C03A" w14:textId="02C7A9AE" w:rsidR="003E43AC" w:rsidRPr="00CC78FB" w:rsidRDefault="00AD2C93" w:rsidP="00F407AB">
      <w:pPr>
        <w:jc w:val="left"/>
      </w:pPr>
      <w:r w:rsidRPr="00CC78FB">
        <w:t>We want our Government to c</w:t>
      </w:r>
      <w:r w:rsidR="008F35B2" w:rsidRPr="00CC78FB">
        <w:t xml:space="preserve">ollaborate </w:t>
      </w:r>
      <w:r w:rsidR="000F5882" w:rsidRPr="00CC78FB">
        <w:t xml:space="preserve">with livestock and agricultural farmers </w:t>
      </w:r>
      <w:r w:rsidR="000F1C39" w:rsidRPr="00CC78FB">
        <w:t xml:space="preserve">in developing net zero emissions agriculture. This </w:t>
      </w:r>
      <w:r w:rsidR="003E43AC" w:rsidRPr="00CC78FB">
        <w:t>includes:</w:t>
      </w:r>
    </w:p>
    <w:p w14:paraId="2047ECA6" w14:textId="1941E632" w:rsidR="003E43AC" w:rsidRPr="00CC78FB" w:rsidRDefault="000F5882" w:rsidP="00C22D4D">
      <w:pPr>
        <w:pStyle w:val="ListParagraph"/>
        <w:numPr>
          <w:ilvl w:val="0"/>
          <w:numId w:val="14"/>
        </w:numPr>
        <w:ind w:left="284" w:hanging="284"/>
        <w:jc w:val="left"/>
      </w:pPr>
      <w:r w:rsidRPr="00CC78FB">
        <w:t xml:space="preserve">increasing use of trees including </w:t>
      </w:r>
      <w:r w:rsidR="00686E70" w:rsidRPr="00CC78FB">
        <w:t xml:space="preserve">encouraging use of </w:t>
      </w:r>
      <w:proofErr w:type="spellStart"/>
      <w:r w:rsidRPr="00CC78FB">
        <w:t>silvopasture</w:t>
      </w:r>
      <w:r w:rsidR="00EE7483" w:rsidRPr="00CC78FB">
        <w:t>s</w:t>
      </w:r>
      <w:proofErr w:type="spellEnd"/>
      <w:r w:rsidR="00EE7483" w:rsidRPr="00CC78FB">
        <w:t xml:space="preserve"> (forest pastures)</w:t>
      </w:r>
      <w:r w:rsidR="00686E70" w:rsidRPr="00CC78FB">
        <w:t xml:space="preserve">, growing </w:t>
      </w:r>
      <w:r w:rsidRPr="00CC78FB">
        <w:t>tropical stables</w:t>
      </w:r>
      <w:r w:rsidR="00686E70" w:rsidRPr="00CC78FB">
        <w:t xml:space="preserve"> rather than normal staples</w:t>
      </w:r>
      <w:r w:rsidR="00FF776E" w:rsidRPr="00CC78FB">
        <w:t xml:space="preserve"> (for example, more bananas, avocados, breadfruit, and legumes, over wheat, corn, rice and pulses) and tree intercropping</w:t>
      </w:r>
    </w:p>
    <w:p w14:paraId="55EE8559" w14:textId="08F14D55" w:rsidR="000F5882" w:rsidRPr="00CC78FB" w:rsidRDefault="0046435C" w:rsidP="001C36EF">
      <w:pPr>
        <w:pStyle w:val="ListParagraph"/>
        <w:numPr>
          <w:ilvl w:val="0"/>
          <w:numId w:val="14"/>
        </w:numPr>
        <w:ind w:left="284" w:hanging="284"/>
        <w:jc w:val="left"/>
      </w:pPr>
      <w:r w:rsidRPr="00CC78FB">
        <w:rPr>
          <w:lang w:val="en-AU"/>
        </w:rPr>
        <w:t xml:space="preserve">moving from extractive agrochemical industrial farming to regenerative agricultural practices, </w:t>
      </w:r>
      <w:r w:rsidR="000A066A" w:rsidRPr="00CC78FB">
        <w:rPr>
          <w:lang w:val="en-AU"/>
        </w:rPr>
        <w:t xml:space="preserve">creating robust, complex communities of plants that have a higher carbon intake and healthier soil, reducing the need for pesticides and chemical fertilizers </w:t>
      </w:r>
    </w:p>
    <w:p w14:paraId="1ADAA2E8" w14:textId="1F1D879B" w:rsidR="00B46358" w:rsidRPr="00CC78FB" w:rsidRDefault="00B46358" w:rsidP="00B46358">
      <w:pPr>
        <w:jc w:val="left"/>
      </w:pPr>
      <w:r w:rsidRPr="00CC78FB">
        <w:t xml:space="preserve">This involves education, investment, changing business practice and changing cultures and </w:t>
      </w:r>
      <w:r w:rsidR="006C77AF" w:rsidRPr="00CC78FB">
        <w:t xml:space="preserve">food </w:t>
      </w:r>
      <w:r w:rsidRPr="00CC78FB">
        <w:t>practices.</w:t>
      </w:r>
    </w:p>
    <w:p w14:paraId="12115DFD" w14:textId="282BA4E2" w:rsidR="00900645" w:rsidRPr="00CC78FB" w:rsidRDefault="00900645" w:rsidP="00EA2C04">
      <w:pPr>
        <w:pStyle w:val="Number"/>
        <w:ind w:left="426" w:hanging="426"/>
      </w:pPr>
      <w:r w:rsidRPr="00CC78FB">
        <w:t xml:space="preserve">Family planning programmes, empowerment of women and </w:t>
      </w:r>
      <w:r w:rsidR="009E7403" w:rsidRPr="00CC78FB">
        <w:t>reduce in</w:t>
      </w:r>
      <w:r w:rsidRPr="00CC78FB">
        <w:t>equality</w:t>
      </w:r>
    </w:p>
    <w:p w14:paraId="1D5E82C3" w14:textId="5E1815D5" w:rsidR="00E37D6F" w:rsidRPr="00CC78FB" w:rsidRDefault="00900645" w:rsidP="00E37D6F">
      <w:pPr>
        <w:jc w:val="left"/>
      </w:pPr>
      <w:r w:rsidRPr="00CC78FB">
        <w:t xml:space="preserve">Stabilising humanity’s population growth is a pivotal element in </w:t>
      </w:r>
      <w:r w:rsidR="0061476B" w:rsidRPr="00CC78FB">
        <w:t xml:space="preserve">reducing annual </w:t>
      </w:r>
      <w:r w:rsidRPr="00CC78FB">
        <w:t>emissions</w:t>
      </w:r>
      <w:r w:rsidR="0061476B" w:rsidRPr="00CC78FB">
        <w:t>. W</w:t>
      </w:r>
      <w:r w:rsidRPr="00CC78FB">
        <w:t>e can help by</w:t>
      </w:r>
      <w:r w:rsidR="00E37D6F" w:rsidRPr="00CC78FB">
        <w:t xml:space="preserve"> </w:t>
      </w:r>
      <w:r w:rsidRPr="00CC78FB">
        <w:t>supporting programmes that empower women, educat</w:t>
      </w:r>
      <w:r w:rsidR="0061476B" w:rsidRPr="00CC78FB">
        <w:t>e</w:t>
      </w:r>
      <w:r w:rsidRPr="00CC78FB">
        <w:t xml:space="preserve"> girls, </w:t>
      </w:r>
      <w:r w:rsidR="0061476B" w:rsidRPr="00CC78FB">
        <w:t xml:space="preserve">and alleviate poverty. </w:t>
      </w:r>
      <w:r w:rsidR="00E37D6F" w:rsidRPr="00CC78FB">
        <w:t>This includes:</w:t>
      </w:r>
    </w:p>
    <w:p w14:paraId="524D6EF1" w14:textId="77777777" w:rsidR="00E37D6F" w:rsidRPr="00CC78FB" w:rsidRDefault="00900645" w:rsidP="001C36EF">
      <w:pPr>
        <w:pStyle w:val="ListParagraph"/>
        <w:numPr>
          <w:ilvl w:val="0"/>
          <w:numId w:val="15"/>
        </w:numPr>
        <w:ind w:left="284" w:hanging="284"/>
        <w:jc w:val="left"/>
      </w:pPr>
      <w:r w:rsidRPr="00CC78FB">
        <w:t xml:space="preserve">community-led family planning programmes </w:t>
      </w:r>
    </w:p>
    <w:p w14:paraId="7171C786" w14:textId="77777777" w:rsidR="00E37D6F" w:rsidRPr="00CC78FB" w:rsidRDefault="00E37D6F" w:rsidP="001C36EF">
      <w:pPr>
        <w:pStyle w:val="ListParagraph"/>
        <w:numPr>
          <w:ilvl w:val="0"/>
          <w:numId w:val="15"/>
        </w:numPr>
        <w:ind w:left="284" w:hanging="284"/>
        <w:jc w:val="left"/>
      </w:pPr>
      <w:r w:rsidRPr="00CC78FB">
        <w:t>community-led education programmes</w:t>
      </w:r>
    </w:p>
    <w:p w14:paraId="0E64A59F" w14:textId="77777777" w:rsidR="009608BD" w:rsidRPr="00CC78FB" w:rsidRDefault="007D0609" w:rsidP="001C36EF">
      <w:pPr>
        <w:pStyle w:val="ListParagraph"/>
        <w:numPr>
          <w:ilvl w:val="0"/>
          <w:numId w:val="15"/>
        </w:numPr>
        <w:ind w:left="284" w:hanging="284"/>
        <w:jc w:val="left"/>
      </w:pPr>
      <w:r w:rsidRPr="00CC78FB">
        <w:t xml:space="preserve">structural changes that enable </w:t>
      </w:r>
      <w:r w:rsidR="00900645" w:rsidRPr="00CC78FB">
        <w:t>greater equality within and between countries</w:t>
      </w:r>
      <w:r w:rsidRPr="00CC78FB">
        <w:t xml:space="preserve"> (e.g. relieve debt burdens</w:t>
      </w:r>
      <w:r w:rsidR="00E37D6F" w:rsidRPr="00CC78FB">
        <w:t>, encourage self-sufficiency over cash cropping, etc.</w:t>
      </w:r>
      <w:r w:rsidRPr="00CC78FB">
        <w:t>)</w:t>
      </w:r>
    </w:p>
    <w:p w14:paraId="66A71826" w14:textId="21017DC0" w:rsidR="00BF55D6" w:rsidRPr="00CC78FB" w:rsidRDefault="009608BD" w:rsidP="001C36EF">
      <w:pPr>
        <w:pStyle w:val="ListParagraph"/>
        <w:numPr>
          <w:ilvl w:val="0"/>
          <w:numId w:val="15"/>
        </w:numPr>
        <w:ind w:left="284" w:hanging="284"/>
        <w:jc w:val="left"/>
      </w:pPr>
      <w:r w:rsidRPr="00CC78FB">
        <w:t xml:space="preserve">fund </w:t>
      </w:r>
      <w:r w:rsidR="007D0609" w:rsidRPr="00CC78FB">
        <w:t>businesses working in local contexts with low-income people to improve cookstoves and support women smallholders</w:t>
      </w:r>
      <w:r w:rsidR="009A4195" w:rsidRPr="00CC78FB">
        <w:t>.</w:t>
      </w:r>
    </w:p>
    <w:p w14:paraId="7E6C0952" w14:textId="50F70EF4" w:rsidR="00BF55D6" w:rsidRPr="00CC78FB" w:rsidRDefault="002B257D" w:rsidP="00EA2C04">
      <w:pPr>
        <w:pStyle w:val="Number"/>
        <w:ind w:left="426" w:hanging="426"/>
      </w:pPr>
      <w:r w:rsidRPr="00CC78FB">
        <w:t xml:space="preserve">Incentivise </w:t>
      </w:r>
      <w:r w:rsidR="007218CB" w:rsidRPr="00CC78FB">
        <w:t xml:space="preserve">the </w:t>
      </w:r>
      <w:r w:rsidR="00B83F10" w:rsidRPr="00CC78FB">
        <w:t>market toward zero</w:t>
      </w:r>
      <w:r w:rsidR="00594532" w:rsidRPr="00CC78FB">
        <w:t>-</w:t>
      </w:r>
      <w:r w:rsidR="00B83F10" w:rsidRPr="00CC78FB">
        <w:t xml:space="preserve"> emission production and consumption </w:t>
      </w:r>
      <w:r w:rsidRPr="00CC78FB">
        <w:t>e.g. c</w:t>
      </w:r>
      <w:r w:rsidR="00BF55D6" w:rsidRPr="00CC78FB">
        <w:t>arbon tax</w:t>
      </w:r>
    </w:p>
    <w:p w14:paraId="1198E0DF" w14:textId="3AB2816F" w:rsidR="004B409F" w:rsidRPr="00CC78FB" w:rsidRDefault="00D000F3" w:rsidP="00F407AB">
      <w:pPr>
        <w:jc w:val="left"/>
      </w:pPr>
      <w:r w:rsidRPr="00CC78FB">
        <w:t>We want our Government to help mobilise a sustainable economy through market mechanisms such as a carbon tax, anti-trust laws and reducing inequality for a better functioning democracy.</w:t>
      </w:r>
      <w:r w:rsidR="00446CA3" w:rsidRPr="00CC78FB">
        <w:t xml:space="preserve"> A</w:t>
      </w:r>
      <w:r w:rsidR="00254012" w:rsidRPr="00CC78FB">
        <w:t xml:space="preserve"> </w:t>
      </w:r>
      <w:r w:rsidR="00254012" w:rsidRPr="00CC78FB">
        <w:lastRenderedPageBreak/>
        <w:t>carbon tax of US$70/tCO</w:t>
      </w:r>
      <w:r w:rsidR="00254012" w:rsidRPr="00CC78FB">
        <w:rPr>
          <w:vertAlign w:val="subscript"/>
        </w:rPr>
        <w:t>2</w:t>
      </w:r>
      <w:r w:rsidR="00254012" w:rsidRPr="00CC78FB">
        <w:t xml:space="preserve"> </w:t>
      </w:r>
      <w:r w:rsidR="00470416" w:rsidRPr="00CC78FB">
        <w:t xml:space="preserve">can </w:t>
      </w:r>
      <w:r w:rsidR="00254012" w:rsidRPr="00CC78FB">
        <w:t xml:space="preserve">reduce emissions by </w:t>
      </w:r>
      <w:r w:rsidR="00254012" w:rsidRPr="00CC78FB">
        <w:rPr>
          <w:rFonts w:eastAsiaTheme="minorEastAsia"/>
        </w:rPr>
        <w:t>10</w:t>
      </w:r>
      <w:r w:rsidR="00254012" w:rsidRPr="00CC78FB">
        <w:t>-</w:t>
      </w:r>
      <w:r w:rsidR="00254012" w:rsidRPr="00CC78FB">
        <w:rPr>
          <w:rFonts w:eastAsiaTheme="minorEastAsia"/>
        </w:rPr>
        <w:t>40</w:t>
      </w:r>
      <w:r w:rsidR="00254012" w:rsidRPr="00CC78FB">
        <w:t>% in different countries</w:t>
      </w:r>
      <w:r w:rsidR="00270217" w:rsidRPr="00CC78FB">
        <w:t xml:space="preserve"> (</w:t>
      </w:r>
      <w:r w:rsidR="004D3FFE" w:rsidRPr="00CC78FB">
        <w:t xml:space="preserve">UNEP </w:t>
      </w:r>
      <w:r w:rsidR="00270217" w:rsidRPr="00CC78FB">
        <w:rPr>
          <w:lang w:val="en-US"/>
        </w:rPr>
        <w:fldChar w:fldCharType="begin"/>
      </w:r>
      <w:r w:rsidR="00270217" w:rsidRPr="00CC78FB">
        <w:rPr>
          <w:lang w:val="en-US"/>
        </w:rPr>
        <w:instrText xml:space="preserve"> ADDIN EN.CITE &lt;EndNote&gt;&lt;Cite&gt;&lt;Author&gt;UNEP&lt;/Author&gt;&lt;Year&gt;2018&lt;/Year&gt;&lt;RecNum&gt;1609&lt;/RecNum&gt;&lt;DisplayText&gt;2018&lt;/DisplayText&gt;&lt;record&gt;&lt;rec-number&gt;1609&lt;/rec-number&gt;&lt;foreign-keys&gt;&lt;key app="EN" db-id="tpxdvs5t75sz9veae50pzf2of9vzd29e2zwt" timestamp="1557381810"&gt;1609&lt;/key&gt;&lt;/foreign-keys&gt;&lt;ref-type name="Report"&gt;27&lt;/ref-type&gt;&lt;contributors&gt;&lt;authors&gt;&lt;author&gt;UNEP&lt;/author&gt;&lt;/authors&gt;&lt;/contributors&gt;&lt;titles&gt;&lt;title&gt;The Emissions Gap Report 2018&lt;/title&gt;&lt;/titles&gt;&lt;dates&gt;&lt;year&gt;2018&lt;/year&gt;&lt;/dates&gt;&lt;pub-location&gt;Nairobi&lt;/pub-location&gt;&lt;publisher&gt;United Nations Environment Programme (UNEP)&lt;/publisher&gt;&lt;urls&gt;&lt;/urls&gt;&lt;/record&gt;&lt;/Cite&gt;&lt;/EndNote&gt;</w:instrText>
      </w:r>
      <w:r w:rsidR="00270217" w:rsidRPr="00CC78FB">
        <w:rPr>
          <w:lang w:val="en-US"/>
        </w:rPr>
        <w:fldChar w:fldCharType="separate"/>
      </w:r>
      <w:r w:rsidR="00270217" w:rsidRPr="00CC78FB">
        <w:rPr>
          <w:noProof/>
          <w:lang w:val="en-US"/>
        </w:rPr>
        <w:t>2018</w:t>
      </w:r>
      <w:r w:rsidR="00270217" w:rsidRPr="00CC78FB">
        <w:rPr>
          <w:lang w:val="en-US"/>
        </w:rPr>
        <w:fldChar w:fldCharType="end"/>
      </w:r>
      <w:r w:rsidR="00270217" w:rsidRPr="00CC78FB">
        <w:rPr>
          <w:lang w:val="en-US"/>
        </w:rPr>
        <w:t>: x</w:t>
      </w:r>
      <w:r w:rsidR="00270217" w:rsidRPr="00CC78FB">
        <w:t>xii)</w:t>
      </w:r>
      <w:r w:rsidR="00254012" w:rsidRPr="00CC78FB">
        <w:t>. Leading scholars recommend a carbon tax of US$50/tCO</w:t>
      </w:r>
      <w:r w:rsidR="00254012" w:rsidRPr="00CC78FB">
        <w:rPr>
          <w:vertAlign w:val="subscript"/>
        </w:rPr>
        <w:t>2</w:t>
      </w:r>
      <w:r w:rsidR="00254012" w:rsidRPr="00CC78FB">
        <w:t>, with a plan to steadily increase it to US$</w:t>
      </w:r>
      <w:r w:rsidR="00674D6F" w:rsidRPr="00CC78FB">
        <w:t>4</w:t>
      </w:r>
      <w:r w:rsidR="00254012" w:rsidRPr="00CC78FB">
        <w:t>00/tCO</w:t>
      </w:r>
      <w:r w:rsidR="00254012" w:rsidRPr="00CC78FB">
        <w:rPr>
          <w:vertAlign w:val="subscript"/>
        </w:rPr>
        <w:t>2</w:t>
      </w:r>
      <w:r w:rsidR="00270217" w:rsidRPr="00CC78FB">
        <w:rPr>
          <w:vertAlign w:val="subscript"/>
        </w:rPr>
        <w:t xml:space="preserve"> </w:t>
      </w:r>
      <w:r w:rsidR="00270217" w:rsidRPr="00CC78FB">
        <w:t>(</w:t>
      </w:r>
      <w:r w:rsidR="00270217" w:rsidRPr="00CC78FB">
        <w:rPr>
          <w:lang w:val="en-US" w:bidi="en-US"/>
        </w:rPr>
        <w:t>Rockström</w:t>
      </w:r>
      <w:r w:rsidR="00270217" w:rsidRPr="00CC78FB">
        <w:rPr>
          <w:lang w:val="en-US"/>
        </w:rPr>
        <w:t xml:space="preserve"> et al. </w:t>
      </w:r>
      <w:r w:rsidR="00270217" w:rsidRPr="00CC78FB">
        <w:rPr>
          <w:lang w:val="en-US"/>
        </w:rPr>
        <w:fldChar w:fldCharType="begin"/>
      </w:r>
      <w:r w:rsidR="00270217" w:rsidRPr="00CC78FB">
        <w:rPr>
          <w:lang w:val="en-US"/>
        </w:rPr>
        <w:instrText xml:space="preserve"> ADDIN EN.CITE &lt;EndNote&gt;&lt;Cite&gt;&lt;Author&gt;Rockström&lt;/Author&gt;&lt;Year&gt;2017&lt;/Year&gt;&lt;RecNum&gt;1610&lt;/RecNum&gt;&lt;DisplayText&gt;2017&lt;/DisplayText&gt;&lt;record&gt;&lt;rec-number&gt;1610&lt;/rec-number&gt;&lt;foreign-keys&gt;&lt;key app="EN" db-id="tpxdvs5t75sz9veae50pzf2of9vzd29e2zwt" timestamp="1557452726"&gt;1610&lt;/key&gt;&lt;/foreign-keys&gt;&lt;ref-type name="Journal Article"&gt;17&lt;/ref-type&gt;&lt;contributors&gt;&lt;authors&gt;&lt;author&gt;Rockström, Johan&lt;/author&gt;&lt;author&gt;Gaffney, Owen&lt;/author&gt;&lt;author&gt;Rogelj, Joeri&lt;/author&gt;&lt;author&gt;Meinshausen, Malte&lt;/author&gt;&lt;author&gt;Nakicenovic, Nebojsa&lt;/author&gt;&lt;author&gt;Schellnhuber, Hans&lt;/author&gt;&lt;/authors&gt;&lt;/contributors&gt;&lt;titles&gt;&lt;title&gt;A Roadmap for Rapid Decarbonization&lt;/title&gt;&lt;secondary-title&gt;Science&lt;/secondary-title&gt;&lt;/titles&gt;&lt;periodical&gt;&lt;full-title&gt;Science&lt;/full-title&gt;&lt;/periodical&gt;&lt;pages&gt;1269-1271&lt;/pages&gt;&lt;volume&gt;355&lt;/volume&gt;&lt;number&gt;6331&lt;/number&gt;&lt;dates&gt;&lt;year&gt;2017&lt;/year&gt;&lt;/dates&gt;&lt;urls&gt;&lt;/urls&gt;&lt;/record&gt;&lt;/Cite&gt;&lt;/EndNote&gt;</w:instrText>
      </w:r>
      <w:r w:rsidR="00270217" w:rsidRPr="00CC78FB">
        <w:rPr>
          <w:lang w:val="en-US"/>
        </w:rPr>
        <w:fldChar w:fldCharType="separate"/>
      </w:r>
      <w:r w:rsidR="00270217" w:rsidRPr="00CC78FB">
        <w:rPr>
          <w:noProof/>
          <w:lang w:val="en-US"/>
        </w:rPr>
        <w:t>2017</w:t>
      </w:r>
      <w:r w:rsidR="00270217" w:rsidRPr="00CC78FB">
        <w:rPr>
          <w:lang w:val="en-US"/>
        </w:rPr>
        <w:fldChar w:fldCharType="end"/>
      </w:r>
      <w:r w:rsidR="00270217" w:rsidRPr="00CC78FB">
        <w:rPr>
          <w:lang w:val="en-US"/>
        </w:rPr>
        <w:t>)</w:t>
      </w:r>
      <w:r w:rsidR="00254012" w:rsidRPr="00CC78FB">
        <w:t>. The business community welcomes the market predictability this would provide.</w:t>
      </w:r>
      <w:r w:rsidR="00446CA3" w:rsidRPr="00CC78FB">
        <w:t xml:space="preserve"> </w:t>
      </w:r>
      <w:r w:rsidR="004B409F" w:rsidRPr="00CC78FB">
        <w:t>Anti-trust law prevents monopolies, such as those we have allowed in our media</w:t>
      </w:r>
      <w:r w:rsidR="00FB4F66" w:rsidRPr="00CC78FB">
        <w:t xml:space="preserve">. </w:t>
      </w:r>
      <w:r w:rsidRPr="00CC78FB">
        <w:t xml:space="preserve">It is the role of Government to prevent </w:t>
      </w:r>
      <w:r w:rsidR="00FB4F66" w:rsidRPr="00CC78FB">
        <w:t xml:space="preserve">monopolies </w:t>
      </w:r>
      <w:r w:rsidRPr="00CC78FB">
        <w:t>a</w:t>
      </w:r>
      <w:r w:rsidR="00FB4F66" w:rsidRPr="00CC78FB">
        <w:t xml:space="preserve">s a </w:t>
      </w:r>
      <w:r w:rsidR="004B409F" w:rsidRPr="00CC78FB">
        <w:t xml:space="preserve">basic </w:t>
      </w:r>
      <w:r w:rsidR="00FB4F66" w:rsidRPr="00CC78FB">
        <w:t xml:space="preserve">condition </w:t>
      </w:r>
      <w:r w:rsidR="004B409F" w:rsidRPr="00CC78FB">
        <w:t xml:space="preserve">for </w:t>
      </w:r>
      <w:r w:rsidR="00FB4F66" w:rsidRPr="00CC78FB">
        <w:t>market economies</w:t>
      </w:r>
      <w:r w:rsidRPr="00CC78FB">
        <w:t xml:space="preserve"> to function. </w:t>
      </w:r>
      <w:r w:rsidR="00446CA3" w:rsidRPr="00CC78FB">
        <w:t xml:space="preserve">Inequality feeds a cycle of wealth-power-wealth and erodes democracy. </w:t>
      </w:r>
      <w:r w:rsidR="002C1061" w:rsidRPr="00CC78FB">
        <w:t xml:space="preserve">Reducing inequality and seeking “complex equality” is one way to enable </w:t>
      </w:r>
      <w:r w:rsidR="00602AB3" w:rsidRPr="00CC78FB">
        <w:t xml:space="preserve">your own democratically-led decision-making. </w:t>
      </w:r>
    </w:p>
    <w:p w14:paraId="73B175DE" w14:textId="6886455D" w:rsidR="00C47ECB" w:rsidRPr="00CC78FB" w:rsidRDefault="00EA2C04" w:rsidP="00EA2C04">
      <w:pPr>
        <w:pStyle w:val="Number"/>
        <w:ind w:left="426" w:hanging="426"/>
      </w:pPr>
      <w:r>
        <w:t>Use</w:t>
      </w:r>
      <w:r w:rsidR="00C47ECB" w:rsidRPr="00CC78FB">
        <w:t xml:space="preserve"> Government contracts to </w:t>
      </w:r>
      <w:r>
        <w:t xml:space="preserve">incentivise shifts by giving preference to businesses </w:t>
      </w:r>
      <w:r w:rsidR="00C47ECB" w:rsidRPr="00CC78FB">
        <w:t xml:space="preserve">committed to </w:t>
      </w:r>
      <w:r>
        <w:t>net zero emission</w:t>
      </w:r>
      <w:r w:rsidR="00C47ECB" w:rsidRPr="00CC78FB">
        <w:t xml:space="preserve">s targets </w:t>
      </w:r>
    </w:p>
    <w:p w14:paraId="67A65901" w14:textId="34614AC3" w:rsidR="00C47ECB" w:rsidRPr="00CC78FB" w:rsidRDefault="00C47ECB" w:rsidP="00F407AB">
      <w:pPr>
        <w:jc w:val="left"/>
      </w:pPr>
      <w:r w:rsidRPr="00CC78FB">
        <w:t xml:space="preserve">We want our Government to use their contracts to shift the focus of businesses to long-term human and nonhuman wellbeing over short-term monetary gains. </w:t>
      </w:r>
    </w:p>
    <w:p w14:paraId="4881F065" w14:textId="59C51C6F" w:rsidR="00CC78FB" w:rsidRPr="00CC78FB" w:rsidRDefault="00CC78FB" w:rsidP="00EA2C04">
      <w:pPr>
        <w:pStyle w:val="Number"/>
        <w:ind w:left="426" w:hanging="426"/>
      </w:pPr>
      <w:r w:rsidRPr="00CC78FB">
        <w:t xml:space="preserve">Education, research and implementation of the above and other climate solutions. </w:t>
      </w:r>
    </w:p>
    <w:p w14:paraId="266C9812" w14:textId="08E4A279" w:rsidR="00E05323" w:rsidRPr="00CC78FB" w:rsidRDefault="00470416" w:rsidP="007947EE">
      <w:pPr>
        <w:jc w:val="left"/>
      </w:pPr>
      <w:r w:rsidRPr="00CC78FB">
        <w:t xml:space="preserve">We want our Government to increase funding for </w:t>
      </w:r>
      <w:r w:rsidR="00885032" w:rsidRPr="00CC78FB">
        <w:t xml:space="preserve">research </w:t>
      </w:r>
      <w:r w:rsidR="00313458" w:rsidRPr="00CC78FB">
        <w:t>and impl</w:t>
      </w:r>
      <w:r w:rsidR="008E5A42" w:rsidRPr="00CC78FB">
        <w:t xml:space="preserve">ementation </w:t>
      </w:r>
      <w:r w:rsidR="005A141F" w:rsidRPr="00CC78FB">
        <w:t>of</w:t>
      </w:r>
      <w:r w:rsidR="008E5A42" w:rsidRPr="00CC78FB">
        <w:t xml:space="preserve"> climate solutions</w:t>
      </w:r>
      <w:r w:rsidR="007947EE" w:rsidRPr="00CC78FB">
        <w:t>. This includes:</w:t>
      </w:r>
    </w:p>
    <w:p w14:paraId="3E85D34C" w14:textId="08C3BAC8" w:rsidR="00885032" w:rsidRPr="00CC78FB" w:rsidRDefault="00E05323" w:rsidP="001C36EF">
      <w:pPr>
        <w:pStyle w:val="ListParagraph"/>
        <w:numPr>
          <w:ilvl w:val="0"/>
          <w:numId w:val="13"/>
        </w:numPr>
        <w:ind w:left="284" w:hanging="284"/>
        <w:jc w:val="left"/>
      </w:pPr>
      <w:r w:rsidRPr="00CC78FB">
        <w:t>carbon sequestration</w:t>
      </w:r>
      <w:r w:rsidR="00313458" w:rsidRPr="00CC78FB">
        <w:t xml:space="preserve"> that works with natural processes</w:t>
      </w:r>
      <w:r w:rsidR="008E5A42" w:rsidRPr="00CC78FB">
        <w:t xml:space="preserve"> (e.g. biochar)</w:t>
      </w:r>
    </w:p>
    <w:p w14:paraId="57E130F2" w14:textId="6F8A1057" w:rsidR="00A82F2A" w:rsidRPr="00CC78FB" w:rsidRDefault="00A82F2A" w:rsidP="001C36EF">
      <w:pPr>
        <w:pStyle w:val="ListParagraph"/>
        <w:numPr>
          <w:ilvl w:val="0"/>
          <w:numId w:val="13"/>
        </w:numPr>
        <w:ind w:left="284" w:hanging="284"/>
        <w:jc w:val="left"/>
      </w:pPr>
      <w:r w:rsidRPr="00CC78FB">
        <w:t>careful and holistic approach</w:t>
      </w:r>
      <w:r w:rsidR="007947EE" w:rsidRPr="00CC78FB">
        <w:t>es</w:t>
      </w:r>
      <w:r w:rsidRPr="00CC78FB">
        <w:t xml:space="preserve"> to geoengineering</w:t>
      </w:r>
    </w:p>
    <w:p w14:paraId="3D8F4658" w14:textId="753026C0" w:rsidR="007947EE" w:rsidRPr="00CC78FB" w:rsidRDefault="007947EE" w:rsidP="001C36EF">
      <w:pPr>
        <w:pStyle w:val="ListParagraph"/>
        <w:numPr>
          <w:ilvl w:val="0"/>
          <w:numId w:val="13"/>
        </w:numPr>
        <w:ind w:left="284" w:hanging="284"/>
        <w:jc w:val="left"/>
      </w:pPr>
      <w:r w:rsidRPr="00CC78FB">
        <w:t>education programs for citizen and businesses on high impact avenues for emissions reductions</w:t>
      </w:r>
      <w:r w:rsidR="00C34EAF" w:rsidRPr="00CC78FB">
        <w:t xml:space="preserve"> (from LED lighting to water saving, household recycling, buying less, ridesharing, insulating houses, reducing use of heating/cooling, taking less flights, driving less or living car-free, us</w:t>
      </w:r>
      <w:r w:rsidR="005E0F8B" w:rsidRPr="00CC78FB">
        <w:t>ing</w:t>
      </w:r>
      <w:r w:rsidR="00C34EAF" w:rsidRPr="00CC78FB">
        <w:t xml:space="preserve"> recycled paper at home and work, </w:t>
      </w:r>
      <w:r w:rsidR="005E0F8B" w:rsidRPr="00CC78FB">
        <w:t xml:space="preserve">investing in </w:t>
      </w:r>
      <w:r w:rsidR="00C34EAF" w:rsidRPr="00CC78FB">
        <w:t>rooftop solar, etc.</w:t>
      </w:r>
      <w:r w:rsidR="005E0F8B" w:rsidRPr="00CC78FB">
        <w:t>)</w:t>
      </w:r>
    </w:p>
    <w:p w14:paraId="498DFC8B" w14:textId="4F6BBDA4" w:rsidR="00270217" w:rsidRPr="00CC78FB" w:rsidRDefault="00C47ECB" w:rsidP="00270217">
      <w:pPr>
        <w:pStyle w:val="ListParagraph"/>
        <w:numPr>
          <w:ilvl w:val="0"/>
          <w:numId w:val="13"/>
        </w:numPr>
        <w:ind w:left="284" w:hanging="284"/>
        <w:jc w:val="left"/>
      </w:pPr>
      <w:r w:rsidRPr="00CC78FB">
        <w:t xml:space="preserve">all </w:t>
      </w:r>
      <w:r w:rsidR="005A141F" w:rsidRPr="00CC78FB">
        <w:t>other climate solutions.</w:t>
      </w:r>
    </w:p>
    <w:p w14:paraId="735716A4" w14:textId="38B62A3B" w:rsidR="009E7403" w:rsidRPr="00CC78FB" w:rsidRDefault="009E7403" w:rsidP="009E7403">
      <w:pPr>
        <w:jc w:val="left"/>
      </w:pPr>
    </w:p>
    <w:p w14:paraId="0084A16E" w14:textId="6EE98DF8" w:rsidR="009E7403" w:rsidRPr="00CC78FB" w:rsidRDefault="00CC78FB" w:rsidP="009E7403">
      <w:pPr>
        <w:jc w:val="left"/>
        <w:rPr>
          <w:b/>
        </w:rPr>
      </w:pPr>
      <w:r>
        <w:rPr>
          <w:b/>
        </w:rPr>
        <w:br w:type="column"/>
      </w:r>
      <w:r w:rsidR="009E7403" w:rsidRPr="00CC78FB">
        <w:rPr>
          <w:b/>
        </w:rPr>
        <w:lastRenderedPageBreak/>
        <w:t>References:</w:t>
      </w:r>
    </w:p>
    <w:p w14:paraId="7B31AB76" w14:textId="77777777" w:rsidR="009E7403" w:rsidRPr="00CC78FB" w:rsidRDefault="009E7403" w:rsidP="009E7403">
      <w:pPr>
        <w:pStyle w:val="EndNoteBibliography"/>
        <w:spacing w:after="0"/>
        <w:ind w:left="720" w:hanging="720"/>
        <w:jc w:val="left"/>
        <w:rPr>
          <w:noProof/>
        </w:rPr>
      </w:pPr>
      <w:r w:rsidRPr="00CC78FB">
        <w:fldChar w:fldCharType="begin"/>
      </w:r>
      <w:r w:rsidRPr="00CC78FB">
        <w:instrText xml:space="preserve"> ADDIN EN.REFLIST </w:instrText>
      </w:r>
      <w:r w:rsidRPr="00CC78FB">
        <w:fldChar w:fldCharType="separate"/>
      </w:r>
      <w:r w:rsidRPr="00CC78FB">
        <w:rPr>
          <w:noProof/>
        </w:rPr>
        <w:t xml:space="preserve">Berners-Lee, Mike, </w:t>
      </w:r>
      <w:r w:rsidRPr="00CC78FB">
        <w:rPr>
          <w:i/>
          <w:noProof/>
        </w:rPr>
        <w:t>How Bad Are Bananas? The Carbon Footprint of Everything</w:t>
      </w:r>
      <w:r w:rsidRPr="00CC78FB">
        <w:rPr>
          <w:noProof/>
        </w:rPr>
        <w:t>, Vancouver, Greystone Books, 2011.</w:t>
      </w:r>
    </w:p>
    <w:p w14:paraId="3B8BB80B" w14:textId="77777777" w:rsidR="009E7403" w:rsidRPr="00CC78FB" w:rsidRDefault="009E7403" w:rsidP="009E7403">
      <w:pPr>
        <w:pStyle w:val="EndNoteBibliography"/>
        <w:spacing w:after="0"/>
        <w:ind w:left="720" w:hanging="720"/>
        <w:jc w:val="left"/>
        <w:rPr>
          <w:noProof/>
        </w:rPr>
      </w:pPr>
      <w:r w:rsidRPr="00CC78FB">
        <w:rPr>
          <w:noProof/>
        </w:rPr>
        <w:t xml:space="preserve">Chancel, Lucas and Thomas Piketty. </w:t>
      </w:r>
      <w:r w:rsidRPr="00CC78FB">
        <w:rPr>
          <w:i/>
          <w:noProof/>
        </w:rPr>
        <w:t>Carbon and Inequality: from Kyoto to Paris</w:t>
      </w:r>
      <w:r w:rsidRPr="00CC78FB">
        <w:rPr>
          <w:noProof/>
        </w:rPr>
        <w:t>. Paris: Paris School of Economics, 2015.</w:t>
      </w:r>
    </w:p>
    <w:p w14:paraId="7A204BD8" w14:textId="77777777" w:rsidR="009E7403" w:rsidRPr="00CC78FB" w:rsidRDefault="009E7403" w:rsidP="009E7403">
      <w:pPr>
        <w:pStyle w:val="EndNoteBibliography"/>
        <w:spacing w:after="0"/>
        <w:ind w:left="720" w:hanging="720"/>
        <w:jc w:val="left"/>
        <w:rPr>
          <w:noProof/>
        </w:rPr>
      </w:pPr>
      <w:r w:rsidRPr="00CC78FB">
        <w:rPr>
          <w:noProof/>
        </w:rPr>
        <w:t xml:space="preserve">Hawken, Paul, </w:t>
      </w:r>
      <w:r w:rsidRPr="00CC78FB">
        <w:rPr>
          <w:i/>
          <w:noProof/>
        </w:rPr>
        <w:t>Drawdown: the most comprehensive plan ever proposed to reverse global warming</w:t>
      </w:r>
      <w:r w:rsidRPr="00CC78FB">
        <w:rPr>
          <w:noProof/>
        </w:rPr>
        <w:t>, New York, Penguin, 2017.</w:t>
      </w:r>
    </w:p>
    <w:p w14:paraId="440A931B" w14:textId="77777777" w:rsidR="009E7403" w:rsidRPr="00CC78FB" w:rsidRDefault="009E7403" w:rsidP="009E7403">
      <w:pPr>
        <w:pStyle w:val="EndNoteBibliography"/>
        <w:spacing w:after="0"/>
        <w:ind w:left="720" w:hanging="720"/>
        <w:jc w:val="left"/>
        <w:rPr>
          <w:noProof/>
        </w:rPr>
      </w:pPr>
      <w:r w:rsidRPr="00CC78FB">
        <w:rPr>
          <w:noProof/>
        </w:rPr>
        <w:t xml:space="preserve">IPCC. </w:t>
      </w:r>
      <w:r w:rsidRPr="00CC78FB">
        <w:rPr>
          <w:i/>
          <w:noProof/>
        </w:rPr>
        <w:t>Global Warming of 1.5 °C: An IPCC Special Report on the impacts of global warming of 1.5°C above pre-industrial levels and related global greenhouse gas emission pathways, in the context of strengthening the global response to the threat of climate change, sustainable development, and efforts to eradicate poverty</w:t>
      </w:r>
      <w:r w:rsidRPr="00CC78FB">
        <w:rPr>
          <w:noProof/>
        </w:rPr>
        <w:t>. United Nations International Panel on Climate Change, 2018.</w:t>
      </w:r>
    </w:p>
    <w:p w14:paraId="64BA538A" w14:textId="77777777" w:rsidR="009E7403" w:rsidRPr="00CC78FB" w:rsidRDefault="009E7403" w:rsidP="009E7403">
      <w:pPr>
        <w:pStyle w:val="EndNoteBibliography"/>
        <w:spacing w:after="0"/>
        <w:ind w:left="720" w:hanging="720"/>
        <w:jc w:val="left"/>
        <w:rPr>
          <w:noProof/>
        </w:rPr>
      </w:pPr>
      <w:r w:rsidRPr="00CC78FB">
        <w:rPr>
          <w:noProof/>
        </w:rPr>
        <w:t xml:space="preserve">Kubiszewski, Ida, Robert Costanza, Carol Franco, Philip Lawn, John Talberth, Tim Jackson and Camille Aylmer, “Beyond GDP: Measuring and achieving global genuine progress”, </w:t>
      </w:r>
      <w:r w:rsidRPr="00CC78FB">
        <w:rPr>
          <w:i/>
          <w:noProof/>
        </w:rPr>
        <w:t>Ecological Economics</w:t>
      </w:r>
      <w:r w:rsidRPr="00CC78FB">
        <w:rPr>
          <w:noProof/>
        </w:rPr>
        <w:t>, 93, (2013), 57-68.</w:t>
      </w:r>
    </w:p>
    <w:p w14:paraId="5B23C214" w14:textId="77777777" w:rsidR="009E7403" w:rsidRPr="00CC78FB" w:rsidRDefault="009E7403" w:rsidP="009E7403">
      <w:pPr>
        <w:pStyle w:val="EndNoteBibliography"/>
        <w:spacing w:after="0"/>
        <w:ind w:left="720" w:hanging="720"/>
        <w:jc w:val="left"/>
        <w:rPr>
          <w:noProof/>
        </w:rPr>
      </w:pPr>
      <w:r w:rsidRPr="00CC78FB">
        <w:rPr>
          <w:noProof/>
        </w:rPr>
        <w:t xml:space="preserve">Raworth, Kate, </w:t>
      </w:r>
      <w:r w:rsidRPr="00CC78FB">
        <w:rPr>
          <w:i/>
          <w:noProof/>
        </w:rPr>
        <w:t>Doughnut economics: seven ways to think like a 21st-century economist</w:t>
      </w:r>
      <w:r w:rsidRPr="00CC78FB">
        <w:rPr>
          <w:noProof/>
        </w:rPr>
        <w:t>, London, Random House Business Books, 2017.</w:t>
      </w:r>
    </w:p>
    <w:p w14:paraId="05D95728" w14:textId="77777777" w:rsidR="009E7403" w:rsidRPr="00CC78FB" w:rsidRDefault="009E7403" w:rsidP="009E7403">
      <w:pPr>
        <w:pStyle w:val="EndNoteBibliography"/>
        <w:spacing w:after="0"/>
        <w:ind w:left="720" w:hanging="720"/>
        <w:jc w:val="left"/>
        <w:rPr>
          <w:noProof/>
        </w:rPr>
      </w:pPr>
      <w:r w:rsidRPr="00CC78FB">
        <w:rPr>
          <w:noProof/>
        </w:rPr>
        <w:t xml:space="preserve">Rockström, Johan, Owen Gaffney, Joeri Rogelj, Malte Meinshausen, Nebojsa Nakicenovic and Hans Schellnhuber, “A Roadmap for Rapid Decarbonization”, </w:t>
      </w:r>
      <w:r w:rsidRPr="00CC78FB">
        <w:rPr>
          <w:i/>
          <w:noProof/>
        </w:rPr>
        <w:t>Science</w:t>
      </w:r>
      <w:r w:rsidRPr="00CC78FB">
        <w:rPr>
          <w:noProof/>
        </w:rPr>
        <w:t>, 355, 6331, (2017), 1269-71.</w:t>
      </w:r>
    </w:p>
    <w:p w14:paraId="7DF13D7E" w14:textId="77777777" w:rsidR="009E7403" w:rsidRPr="00CC78FB" w:rsidRDefault="009E7403" w:rsidP="009E7403">
      <w:pPr>
        <w:pStyle w:val="EndNoteBibliography"/>
        <w:spacing w:after="0"/>
        <w:ind w:left="720" w:hanging="720"/>
        <w:jc w:val="left"/>
        <w:rPr>
          <w:noProof/>
        </w:rPr>
      </w:pPr>
      <w:r w:rsidRPr="00CC78FB">
        <w:rPr>
          <w:noProof/>
        </w:rPr>
        <w:t xml:space="preserve">Rogelj, Joeri, Piers M. Forster, Elmar Kriegler, Christopher J. Smith and Roland Séférian, “Estimating and tracking the remaining carbon budget for stringent climate targets”, </w:t>
      </w:r>
      <w:r w:rsidRPr="00CC78FB">
        <w:rPr>
          <w:i/>
          <w:noProof/>
        </w:rPr>
        <w:t>Nature</w:t>
      </w:r>
      <w:r w:rsidRPr="00CC78FB">
        <w:rPr>
          <w:noProof/>
        </w:rPr>
        <w:t>, 571, (2019), 335-42.</w:t>
      </w:r>
    </w:p>
    <w:p w14:paraId="2AD1122C" w14:textId="77777777" w:rsidR="009E7403" w:rsidRPr="00CC78FB" w:rsidRDefault="009E7403" w:rsidP="009E7403">
      <w:pPr>
        <w:pStyle w:val="EndNoteBibliography"/>
        <w:spacing w:after="0"/>
        <w:ind w:left="720" w:hanging="720"/>
        <w:jc w:val="left"/>
        <w:rPr>
          <w:noProof/>
        </w:rPr>
      </w:pPr>
      <w:r w:rsidRPr="00CC78FB">
        <w:rPr>
          <w:noProof/>
        </w:rPr>
        <w:t xml:space="preserve">UNEP. </w:t>
      </w:r>
      <w:r w:rsidRPr="00CC78FB">
        <w:rPr>
          <w:i/>
          <w:noProof/>
        </w:rPr>
        <w:t>The Emissions Gap Report 2018</w:t>
      </w:r>
      <w:r w:rsidRPr="00CC78FB">
        <w:rPr>
          <w:noProof/>
        </w:rPr>
        <w:t>. Nairobi: United Nations Environment Programme (UNEP), 2018.</w:t>
      </w:r>
    </w:p>
    <w:p w14:paraId="31B2DE27" w14:textId="77777777" w:rsidR="009E7403" w:rsidRPr="00CC78FB" w:rsidRDefault="009E7403" w:rsidP="009E7403">
      <w:pPr>
        <w:pStyle w:val="EndNoteBibliography"/>
        <w:ind w:left="720" w:hanging="720"/>
        <w:jc w:val="left"/>
        <w:rPr>
          <w:noProof/>
        </w:rPr>
      </w:pPr>
      <w:r w:rsidRPr="00CC78FB">
        <w:rPr>
          <w:noProof/>
        </w:rPr>
        <w:t xml:space="preserve">------. </w:t>
      </w:r>
      <w:r w:rsidRPr="00CC78FB">
        <w:rPr>
          <w:i/>
          <w:noProof/>
        </w:rPr>
        <w:t>Emissions Gap Report 2019</w:t>
      </w:r>
      <w:r w:rsidRPr="00CC78FB">
        <w:rPr>
          <w:noProof/>
        </w:rPr>
        <w:t>. Nairobi: United Nations Environment Programme, 2019.</w:t>
      </w:r>
    </w:p>
    <w:p w14:paraId="3F7EDA2C" w14:textId="3601528A" w:rsidR="009E7403" w:rsidRPr="00CC78FB" w:rsidRDefault="009E7403" w:rsidP="009E7403">
      <w:pPr>
        <w:jc w:val="left"/>
      </w:pPr>
      <w:r w:rsidRPr="00CC78FB">
        <w:fldChar w:fldCharType="end"/>
      </w:r>
    </w:p>
    <w:sectPr w:rsidR="009E7403" w:rsidRPr="00CC78FB" w:rsidSect="00987426">
      <w:type w:val="continuous"/>
      <w:pgSz w:w="11900" w:h="16840"/>
      <w:pgMar w:top="993" w:right="1127" w:bottom="851" w:left="1134" w:header="708" w:footer="708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FFFDB" w14:textId="77777777" w:rsidR="009D6EDC" w:rsidRDefault="009D6EDC" w:rsidP="000B3505">
      <w:pPr>
        <w:spacing w:before="0" w:after="0"/>
      </w:pPr>
      <w:r>
        <w:separator/>
      </w:r>
    </w:p>
  </w:endnote>
  <w:endnote w:type="continuationSeparator" w:id="0">
    <w:p w14:paraId="78CB3EF3" w14:textId="77777777" w:rsidR="009D6EDC" w:rsidRDefault="009D6EDC" w:rsidP="000B350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dobe Hebrew">
    <w:panose1 w:val="02040503050201020203"/>
    <w:charset w:val="00"/>
    <w:family w:val="auto"/>
    <w:pitch w:val="variable"/>
    <w:sig w:usb0="00000003" w:usb1="00000000" w:usb2="00000000" w:usb3="00000000" w:csb0="00000001" w:csb1="00000000"/>
  </w:font>
  <w:font w:name="Adobe Caslon Pro Bold">
    <w:panose1 w:val="0205070206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88D0D" w14:textId="77777777" w:rsidR="009D6EDC" w:rsidRDefault="009D6EDC" w:rsidP="000B3505">
      <w:pPr>
        <w:spacing w:before="0" w:after="0"/>
      </w:pPr>
      <w:r>
        <w:separator/>
      </w:r>
    </w:p>
  </w:footnote>
  <w:footnote w:type="continuationSeparator" w:id="0">
    <w:p w14:paraId="29369A6C" w14:textId="77777777" w:rsidR="009D6EDC" w:rsidRDefault="009D6EDC" w:rsidP="000B3505">
      <w:pPr>
        <w:spacing w:before="0" w:after="0"/>
      </w:pPr>
      <w:r>
        <w:continuationSeparator/>
      </w:r>
    </w:p>
  </w:footnote>
  <w:footnote w:id="1">
    <w:p w14:paraId="009A4E82" w14:textId="02FA4B99" w:rsidR="009D6EDC" w:rsidRPr="00900645" w:rsidRDefault="009D6EDC" w:rsidP="00E412D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These estimates, are in the 50-66% probability range, are adjusted for 2018 and 2019, and they include a provision of 100 </w:t>
      </w:r>
      <w:r w:rsidRPr="00EC586C">
        <w:t>G</w:t>
      </w:r>
      <w:r>
        <w:t>tCO</w:t>
      </w:r>
      <w:r w:rsidRPr="00EC586C">
        <w:rPr>
          <w:vertAlign w:val="subscript"/>
        </w:rPr>
        <w:t>2</w:t>
      </w:r>
      <w:r>
        <w:t xml:space="preserve"> projected to be released by melting permafrost.</w:t>
      </w:r>
    </w:p>
  </w:footnote>
  <w:footnote w:id="2">
    <w:p w14:paraId="388DADB4" w14:textId="32E44898" w:rsidR="00270217" w:rsidRPr="00270217" w:rsidRDefault="0027021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3A0486" w:rsidRPr="00F602AB">
        <w:t xml:space="preserve">The total spending involved in </w:t>
      </w:r>
      <w:r w:rsidR="003A0486">
        <w:t>implementing the top</w:t>
      </w:r>
      <w:r w:rsidR="003A0486" w:rsidRPr="00F602AB">
        <w:t xml:space="preserve"> 80 solutions is estimated at $29,609 billion, while the total savings are $74,362 billion—this is to say, these solutions incur a </w:t>
      </w:r>
      <w:r w:rsidR="003A0486" w:rsidRPr="00F602AB">
        <w:rPr>
          <w:i/>
        </w:rPr>
        <w:t xml:space="preserve">net saving </w:t>
      </w:r>
      <w:r w:rsidR="003A0486" w:rsidRPr="003A0486">
        <w:t xml:space="preserve">of $44,753 billion </w:t>
      </w:r>
      <w:r w:rsidR="003A0486">
        <w:t>over the period 2020-30</w:t>
      </w:r>
      <w:r w:rsidR="003A0486" w:rsidRPr="00F602AB">
        <w:t xml:space="preserve">. </w:t>
      </w:r>
      <w:r w:rsidR="003A0486">
        <w:t>Also s</w:t>
      </w:r>
      <w:r>
        <w:t>ee</w:t>
      </w:r>
      <w:r w:rsidR="00541B72">
        <w:t xml:space="preserve"> Project Drawdown’s</w:t>
      </w:r>
      <w:r>
        <w:rPr>
          <w:lang w:val="en-US"/>
        </w:rPr>
        <w:t xml:space="preserve"> website: </w:t>
      </w:r>
      <w:hyperlink r:id="rId1" w:history="1">
        <w:r w:rsidRPr="007B7232">
          <w:rPr>
            <w:rStyle w:val="Hyperlink"/>
            <w:lang w:val="en-US"/>
          </w:rPr>
          <w:t>https://www.drawdown.org</w:t>
        </w:r>
      </w:hyperlink>
      <w:r>
        <w:rPr>
          <w:lang w:val="en-US"/>
        </w:rPr>
        <w:t xml:space="preserve"> </w:t>
      </w:r>
    </w:p>
  </w:footnote>
  <w:footnote w:id="3">
    <w:p w14:paraId="68EF7FFC" w14:textId="3996F5B1" w:rsidR="00270217" w:rsidRPr="00270217" w:rsidRDefault="0027021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For more on this s</w:t>
      </w:r>
      <w:proofErr w:type="spellStart"/>
      <w:r>
        <w:rPr>
          <w:lang w:val="en-US"/>
        </w:rPr>
        <w:t>ee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Kubiszewski</w:t>
      </w:r>
      <w:proofErr w:type="spellEnd"/>
      <w:r>
        <w:rPr>
          <w:lang w:val="en-US"/>
        </w:rPr>
        <w:t xml:space="preserve"> et al. </w:t>
      </w:r>
      <w:r>
        <w:rPr>
          <w:lang w:val="en-US"/>
        </w:rPr>
        <w:fldChar w:fldCharType="begin"/>
      </w:r>
      <w:r>
        <w:rPr>
          <w:lang w:val="en-US"/>
        </w:rPr>
        <w:instrText xml:space="preserve"> ADDIN EN.CITE &lt;EndNote&gt;&lt;Cite&gt;&lt;Author&gt;Kubiszewski&lt;/Author&gt;&lt;Year&gt;2013&lt;/Year&gt;&lt;RecNum&gt;1157&lt;/RecNum&gt;&lt;DisplayText&gt;2013&lt;/DisplayText&gt;&lt;record&gt;&lt;rec-number&gt;1157&lt;/rec-number&gt;&lt;foreign-keys&gt;&lt;key app="EN" db-id="tpxdvs5t75sz9veae50pzf2of9vzd29e2zwt" timestamp="1524009890"&gt;1157&lt;/key&gt;&lt;/foreign-keys&gt;&lt;ref-type name="Journal Article"&gt;17&lt;/ref-type&gt;&lt;contributors&gt;&lt;authors&gt;&lt;author&gt;Kubiszewski, Ida&lt;/author&gt;&lt;author&gt;Costanza, Robert&lt;/author&gt;&lt;author&gt;Franco, Carol&lt;/author&gt;&lt;author&gt;Lawn, Philip&lt;/author&gt;&lt;author&gt;Talberth, John&lt;/author&gt;&lt;author&gt;Jackson, Tim&lt;/author&gt;&lt;author&gt;Aylmer, Camille&lt;/author&gt;&lt;/authors&gt;&lt;/contributors&gt;&lt;titles&gt;&lt;title&gt;Beyond GDP: Measuring and achieving global genuine progress&lt;/title&gt;&lt;secondary-title&gt;Ecological Economics&lt;/secondary-title&gt;&lt;/titles&gt;&lt;periodical&gt;&lt;full-title&gt;Ecological Economics&lt;/full-title&gt;&lt;/periodical&gt;&lt;pages&gt;57-68&lt;/pages&gt;&lt;volume&gt;93&lt;/volume&gt;&lt;keywords&gt;&lt;keyword&gt;Gross Domestic Product (GDP)&lt;/keyword&gt;&lt;keyword&gt;Genuine Progress Indicator (GPI)&lt;/keyword&gt;&lt;keyword&gt;Well-being&lt;/keyword&gt;&lt;keyword&gt;Happiness&lt;/keyword&gt;&lt;keyword&gt;Biocapacity&lt;/keyword&gt;&lt;keyword&gt;Ecological Footprint&lt;/keyword&gt;&lt;keyword&gt;Gini coefficients&lt;/keyword&gt;&lt;keyword&gt;Human Development Index (HDI)&lt;/keyword&gt;&lt;keyword&gt;Life Satisfaction&lt;/keyword&gt;&lt;keyword&gt;Beyond GDP&lt;/keyword&gt;&lt;keyword&gt;Global progress&lt;/keyword&gt;&lt;/keywords&gt;&lt;dates&gt;&lt;year&gt;2013&lt;/year&gt;&lt;pub-dates&gt;&lt;date&gt;2013/09/01&lt;/date&gt;&lt;/pub-dates&gt;&lt;/dates&gt;&lt;isbn&gt;0921-8009&lt;/isbn&gt;&lt;urls&gt;&lt;related-urls&gt;&lt;url&gt;http://www.sciencedirect.com/science/article/pii/S0921800913001584&lt;/url&gt;&lt;/related-urls&gt;&lt;/urls&gt;&lt;electronic-resource-num&gt;https://doi.org/10.1016/j.ecolecon.2013.04.019&lt;/electronic-resource-num&gt;&lt;/record&gt;&lt;/Cite&gt;&lt;/EndNote&gt;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2013</w:t>
      </w:r>
      <w:r>
        <w:rPr>
          <w:lang w:val="en-US"/>
        </w:rPr>
        <w:fldChar w:fldCharType="end"/>
      </w:r>
      <w:r>
        <w:rPr>
          <w:lang w:val="en-US"/>
        </w:rPr>
        <w:t xml:space="preserve">; Raworth </w:t>
      </w:r>
      <w:r>
        <w:rPr>
          <w:lang w:val="en-US"/>
        </w:rPr>
        <w:fldChar w:fldCharType="begin"/>
      </w:r>
      <w:r>
        <w:rPr>
          <w:lang w:val="en-US"/>
        </w:rPr>
        <w:instrText xml:space="preserve"> ADDIN EN.CITE &lt;EndNote&gt;&lt;Cite&gt;&lt;Author&gt;Raworth&lt;/Author&gt;&lt;Year&gt;2017&lt;/Year&gt;&lt;RecNum&gt;1110&lt;/RecNum&gt;&lt;DisplayText&gt;2017&lt;/DisplayText&gt;&lt;record&gt;&lt;rec-number&gt;1110&lt;/rec-number&gt;&lt;foreign-keys&gt;&lt;key app="EN" db-id="tpxdvs5t75sz9veae50pzf2of9vzd29e2zwt" timestamp="1517977971"&gt;1110&lt;/key&gt;&lt;/foreign-keys&gt;&lt;ref-type name="Book"&gt;6&lt;/ref-type&gt;&lt;contributors&gt;&lt;authors&gt;&lt;author&gt;Raworth, Kate&lt;/author&gt;&lt;/authors&gt;&lt;/contributors&gt;&lt;titles&gt;&lt;title&gt;Doughnut economics: seven ways to think like a 21st-century economist&lt;/title&gt;&lt;short-title&gt;Doughnut economics&lt;/short-title&gt;&lt;/titles&gt;&lt;number&gt;Book, Whole&lt;/number&gt;&lt;keywords&gt;&lt;keyword&gt;Economics&lt;/keyword&gt;&lt;keyword&gt;Economic forecasting&lt;/keyword&gt;&lt;/keywords&gt;&lt;dates&gt;&lt;year&gt;2017&lt;/year&gt;&lt;/dates&gt;&lt;pub-location&gt;London&lt;/pub-location&gt;&lt;publisher&gt;Random House Business Books&lt;/publisher&gt;&lt;isbn&gt;1847941370;1847941389;9781847941381;9781847941374;&lt;/isbn&gt;&lt;urls&gt;&lt;related-urls&gt;&lt;url&gt;http://usyd.summon.serialssolutions.com/2.0.0/link/0/eLvHCXMwdV1LC8IwDA4-DgoenDp8DfYHJutjj57F4Q_wPrK1xdMuzv9vOzfZRI9pILQlNMlHvwSA0VMYfL0JjEtNJCMaBaLJOERBRBGxkqIuKY9wiGz_qhsHBPQOwYjSJI0te2vME_4Z42iKFuNlhCVhT0hF2-CpU_KhbBtb9zrxNeElW8LEUg4cGKlqBbOOK_xYg2Pz23v1rH3VLW7Ayy638zWwVvIWfcmLdo8xdWGB9td6VTfsNrkFXyEyNBWOuQphR4EVipqATrlUWnLJ1Q7c38b2_xQHmFMbeBqQ4AhTbZxYee-TvQB692ow&lt;/url&gt;&lt;/related-urls&gt;&lt;/urls&gt;&lt;/record&gt;&lt;/Cite&gt;&lt;/EndNote&gt;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2017</w:t>
      </w:r>
      <w:r>
        <w:rPr>
          <w:lang w:val="en-US"/>
        </w:rPr>
        <w:fldChar w:fldCharType="end"/>
      </w:r>
      <w:r>
        <w:rPr>
          <w:lang w:val="en-US"/>
        </w:rPr>
        <w:t>.</w:t>
      </w:r>
    </w:p>
  </w:footnote>
  <w:footnote w:id="4">
    <w:p w14:paraId="1DE68A76" w14:textId="3235D292" w:rsidR="009D6EDC" w:rsidRPr="00324D43" w:rsidRDefault="009D6EDC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5A36BA">
        <w:t>Shipping is 100 times more carbon efficient than air-freight, yet locally-grown</w:t>
      </w:r>
      <w:r w:rsidR="00270217">
        <w:t xml:space="preserve">, seasonal foods </w:t>
      </w:r>
      <w:r w:rsidR="006C77AF">
        <w:t>are</w:t>
      </w:r>
      <w:r w:rsidR="00270217">
        <w:t xml:space="preserve"> even better (Berners-Lee</w:t>
      </w:r>
      <w:r w:rsidRPr="005A36BA">
        <w:t xml:space="preserve"> </w:t>
      </w:r>
      <w:r w:rsidRPr="005A36BA">
        <w:fldChar w:fldCharType="begin"/>
      </w:r>
      <w:r>
        <w:instrText xml:space="preserve"> ADDIN EN.CITE &lt;EndNote&gt;&lt;Cite&gt;&lt;Author&gt;Berners-Lee&lt;/Author&gt;&lt;Year&gt;2011&lt;/Year&gt;&lt;RecNum&gt;1593&lt;/RecNum&gt;&lt;DisplayText&gt;2011&lt;/DisplayText&gt;&lt;record&gt;&lt;rec-number&gt;1593&lt;/rec-number&gt;&lt;foreign-keys&gt;&lt;key app="EN" db-id="tpxdvs5t75sz9veae50pzf2of9vzd29e2zwt" timestamp="1556278022"&gt;1593&lt;/key&gt;&lt;/foreign-keys&gt;&lt;ref-type name="Book"&gt;6&lt;/ref-type&gt;&lt;contributors&gt;&lt;authors&gt;&lt;author&gt;Berners-Lee, Mike&lt;/author&gt;&lt;/authors&gt;&lt;/contributors&gt;&lt;titles&gt;&lt;title&gt;How Bad Are Bananas? The Carbon Footprint of Everything&lt;/title&gt;&lt;/titles&gt;&lt;dates&gt;&lt;year&gt;2011&lt;/year&gt;&lt;/dates&gt;&lt;pub-location&gt;Vancouver&lt;/pub-location&gt;&lt;publisher&gt;Greystone Books&lt;/publisher&gt;&lt;urls&gt;&lt;/urls&gt;&lt;/record&gt;&lt;/Cite&gt;&lt;/EndNote&gt;</w:instrText>
      </w:r>
      <w:r w:rsidRPr="005A36BA">
        <w:fldChar w:fldCharType="separate"/>
      </w:r>
      <w:r>
        <w:rPr>
          <w:noProof/>
        </w:rPr>
        <w:t>2011</w:t>
      </w:r>
      <w:r w:rsidRPr="005A36BA">
        <w:fldChar w:fldCharType="end"/>
      </w:r>
      <w:r w:rsidR="00270217">
        <w:t>:</w:t>
      </w:r>
      <w:r w:rsidRPr="005A36BA">
        <w:t xml:space="preserve"> 83</w:t>
      </w:r>
      <w:r w:rsidR="00270217">
        <w:t>)</w:t>
      </w:r>
      <w:r w:rsidRPr="005A36BA"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571"/>
    <w:multiLevelType w:val="hybridMultilevel"/>
    <w:tmpl w:val="D8E43E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278C5"/>
    <w:multiLevelType w:val="hybridMultilevel"/>
    <w:tmpl w:val="3344303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C05A4"/>
    <w:multiLevelType w:val="hybridMultilevel"/>
    <w:tmpl w:val="5F5E182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B0079"/>
    <w:multiLevelType w:val="hybridMultilevel"/>
    <w:tmpl w:val="5F5E182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C7396"/>
    <w:multiLevelType w:val="hybridMultilevel"/>
    <w:tmpl w:val="0FC67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63308"/>
    <w:multiLevelType w:val="hybridMultilevel"/>
    <w:tmpl w:val="1DA49374"/>
    <w:lvl w:ilvl="0" w:tplc="5D3EA18A">
      <w:start w:val="1"/>
      <w:numFmt w:val="decimal"/>
      <w:pStyle w:val="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A291F"/>
    <w:multiLevelType w:val="hybridMultilevel"/>
    <w:tmpl w:val="8C40DBB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650F5"/>
    <w:multiLevelType w:val="hybridMultilevel"/>
    <w:tmpl w:val="A70ACEC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417AE"/>
    <w:multiLevelType w:val="hybridMultilevel"/>
    <w:tmpl w:val="2D7EA5B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2744A"/>
    <w:multiLevelType w:val="multilevel"/>
    <w:tmpl w:val="591C0274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777"/>
        </w:tabs>
        <w:ind w:left="1134" w:hanging="113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0">
    <w:nsid w:val="64876793"/>
    <w:multiLevelType w:val="hybridMultilevel"/>
    <w:tmpl w:val="D40662F4"/>
    <w:lvl w:ilvl="0" w:tplc="8172558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6842B15"/>
    <w:multiLevelType w:val="hybridMultilevel"/>
    <w:tmpl w:val="515CCDF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A3436"/>
    <w:multiLevelType w:val="hybridMultilevel"/>
    <w:tmpl w:val="1A28FA8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5"/>
  </w:num>
  <w:num w:numId="5">
    <w:abstractNumId w:val="0"/>
  </w:num>
  <w:num w:numId="6">
    <w:abstractNumId w:val="11"/>
  </w:num>
  <w:num w:numId="7">
    <w:abstractNumId w:val="3"/>
  </w:num>
  <w:num w:numId="8">
    <w:abstractNumId w:val="4"/>
  </w:num>
  <w:num w:numId="9">
    <w:abstractNumId w:val="12"/>
  </w:num>
  <w:num w:numId="10">
    <w:abstractNumId w:val="7"/>
  </w:num>
  <w:num w:numId="11">
    <w:abstractNumId w:val="10"/>
  </w:num>
  <w:num w:numId="12">
    <w:abstractNumId w:val="5"/>
  </w:num>
  <w:num w:numId="13">
    <w:abstractNumId w:val="6"/>
  </w:num>
  <w:num w:numId="14">
    <w:abstractNumId w:val="8"/>
  </w:num>
  <w:num w:numId="15">
    <w:abstractNumId w:val="1"/>
  </w:num>
  <w:num w:numId="16">
    <w:abstractNumId w:val="2"/>
  </w:num>
  <w:num w:numId="17">
    <w:abstractNumId w:val="5"/>
    <w:lvlOverride w:ilvl="0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cosmosandhistory intext PHD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pxdvs5t75sz9veae50pzf2of9vzd29e2zwt&quot;&gt;Narratology&lt;record-ids&gt;&lt;item&gt;1110&lt;/item&gt;&lt;item&gt;1157&lt;/item&gt;&lt;item&gt;1580&lt;/item&gt;&lt;item&gt;1593&lt;/item&gt;&lt;item&gt;1604&lt;/item&gt;&lt;item&gt;1609&lt;/item&gt;&lt;item&gt;1610&lt;/item&gt;&lt;item&gt;1683&lt;/item&gt;&lt;item&gt;1692&lt;/item&gt;&lt;item&gt;1694&lt;/item&gt;&lt;/record-ids&gt;&lt;/item&gt;&lt;/Libraries&gt;"/>
  </w:docVars>
  <w:rsids>
    <w:rsidRoot w:val="00752A5F"/>
    <w:rsid w:val="00002EB7"/>
    <w:rsid w:val="00006573"/>
    <w:rsid w:val="000151A2"/>
    <w:rsid w:val="00051B27"/>
    <w:rsid w:val="000729DF"/>
    <w:rsid w:val="00087405"/>
    <w:rsid w:val="0009171C"/>
    <w:rsid w:val="000927ED"/>
    <w:rsid w:val="000A0571"/>
    <w:rsid w:val="000A066A"/>
    <w:rsid w:val="000A2D84"/>
    <w:rsid w:val="000B1DFD"/>
    <w:rsid w:val="000B3505"/>
    <w:rsid w:val="000B508A"/>
    <w:rsid w:val="000B79CA"/>
    <w:rsid w:val="000B7F8F"/>
    <w:rsid w:val="000E07A7"/>
    <w:rsid w:val="000F1C39"/>
    <w:rsid w:val="000F5882"/>
    <w:rsid w:val="001001BE"/>
    <w:rsid w:val="0011065C"/>
    <w:rsid w:val="00115F7B"/>
    <w:rsid w:val="00117C19"/>
    <w:rsid w:val="001320DC"/>
    <w:rsid w:val="001623B8"/>
    <w:rsid w:val="00172C6F"/>
    <w:rsid w:val="001B4E99"/>
    <w:rsid w:val="001C36EF"/>
    <w:rsid w:val="00202A0F"/>
    <w:rsid w:val="00210836"/>
    <w:rsid w:val="0021220F"/>
    <w:rsid w:val="00241082"/>
    <w:rsid w:val="00243CA7"/>
    <w:rsid w:val="00254012"/>
    <w:rsid w:val="00255778"/>
    <w:rsid w:val="0026125A"/>
    <w:rsid w:val="0026491E"/>
    <w:rsid w:val="00270217"/>
    <w:rsid w:val="00274BFC"/>
    <w:rsid w:val="002A32FD"/>
    <w:rsid w:val="002B0B84"/>
    <w:rsid w:val="002B257D"/>
    <w:rsid w:val="002C1061"/>
    <w:rsid w:val="002F6E00"/>
    <w:rsid w:val="00313458"/>
    <w:rsid w:val="00316ED9"/>
    <w:rsid w:val="003234DF"/>
    <w:rsid w:val="00324D43"/>
    <w:rsid w:val="0033150E"/>
    <w:rsid w:val="00360BEC"/>
    <w:rsid w:val="003A0486"/>
    <w:rsid w:val="003A10B8"/>
    <w:rsid w:val="003A28D7"/>
    <w:rsid w:val="003C60D2"/>
    <w:rsid w:val="003E43AC"/>
    <w:rsid w:val="003F08C5"/>
    <w:rsid w:val="00407947"/>
    <w:rsid w:val="00442C83"/>
    <w:rsid w:val="00443A09"/>
    <w:rsid w:val="00444238"/>
    <w:rsid w:val="00446CA3"/>
    <w:rsid w:val="00451A18"/>
    <w:rsid w:val="0046435C"/>
    <w:rsid w:val="00470416"/>
    <w:rsid w:val="0047690B"/>
    <w:rsid w:val="004A5FFD"/>
    <w:rsid w:val="004B409F"/>
    <w:rsid w:val="004B4780"/>
    <w:rsid w:val="004C1DA0"/>
    <w:rsid w:val="004C5C13"/>
    <w:rsid w:val="004D0B04"/>
    <w:rsid w:val="004D3FFE"/>
    <w:rsid w:val="004E3B20"/>
    <w:rsid w:val="004E4C32"/>
    <w:rsid w:val="00510B24"/>
    <w:rsid w:val="005279DF"/>
    <w:rsid w:val="0053443B"/>
    <w:rsid w:val="00541B72"/>
    <w:rsid w:val="005472CB"/>
    <w:rsid w:val="00594532"/>
    <w:rsid w:val="005A141F"/>
    <w:rsid w:val="005A71CB"/>
    <w:rsid w:val="005E0F8B"/>
    <w:rsid w:val="00602AB3"/>
    <w:rsid w:val="0061476B"/>
    <w:rsid w:val="00627C59"/>
    <w:rsid w:val="00654044"/>
    <w:rsid w:val="00674D6F"/>
    <w:rsid w:val="00674DDE"/>
    <w:rsid w:val="00686E70"/>
    <w:rsid w:val="0069617B"/>
    <w:rsid w:val="006A3AFC"/>
    <w:rsid w:val="006A55CB"/>
    <w:rsid w:val="006C77AF"/>
    <w:rsid w:val="006E6225"/>
    <w:rsid w:val="006E65A5"/>
    <w:rsid w:val="007218CB"/>
    <w:rsid w:val="00732ACC"/>
    <w:rsid w:val="00732CA0"/>
    <w:rsid w:val="00742B3A"/>
    <w:rsid w:val="00752A5F"/>
    <w:rsid w:val="00756B4F"/>
    <w:rsid w:val="00767AEA"/>
    <w:rsid w:val="007947EE"/>
    <w:rsid w:val="007A2F7E"/>
    <w:rsid w:val="007A7041"/>
    <w:rsid w:val="007B305E"/>
    <w:rsid w:val="007C19D2"/>
    <w:rsid w:val="007D0609"/>
    <w:rsid w:val="007D1639"/>
    <w:rsid w:val="007E0AD8"/>
    <w:rsid w:val="00825A26"/>
    <w:rsid w:val="008271C4"/>
    <w:rsid w:val="00835888"/>
    <w:rsid w:val="0084026F"/>
    <w:rsid w:val="00845DF6"/>
    <w:rsid w:val="00885032"/>
    <w:rsid w:val="008B1241"/>
    <w:rsid w:val="008D4BB3"/>
    <w:rsid w:val="008D6580"/>
    <w:rsid w:val="008E5A42"/>
    <w:rsid w:val="008E5CB6"/>
    <w:rsid w:val="008F35B2"/>
    <w:rsid w:val="008F51FE"/>
    <w:rsid w:val="009005FD"/>
    <w:rsid w:val="00900645"/>
    <w:rsid w:val="00910AE3"/>
    <w:rsid w:val="009409D6"/>
    <w:rsid w:val="009608BD"/>
    <w:rsid w:val="00987426"/>
    <w:rsid w:val="00987A8B"/>
    <w:rsid w:val="009937C0"/>
    <w:rsid w:val="009A4195"/>
    <w:rsid w:val="009C0EE1"/>
    <w:rsid w:val="009D6EDC"/>
    <w:rsid w:val="009E7403"/>
    <w:rsid w:val="009F37BA"/>
    <w:rsid w:val="00A11E84"/>
    <w:rsid w:val="00A177EB"/>
    <w:rsid w:val="00A71AD1"/>
    <w:rsid w:val="00A82F2A"/>
    <w:rsid w:val="00A91860"/>
    <w:rsid w:val="00A9371A"/>
    <w:rsid w:val="00A94E77"/>
    <w:rsid w:val="00AB3711"/>
    <w:rsid w:val="00AC43E9"/>
    <w:rsid w:val="00AC4F20"/>
    <w:rsid w:val="00AD0122"/>
    <w:rsid w:val="00AD2C93"/>
    <w:rsid w:val="00B02FD6"/>
    <w:rsid w:val="00B15B18"/>
    <w:rsid w:val="00B22538"/>
    <w:rsid w:val="00B33E29"/>
    <w:rsid w:val="00B4477E"/>
    <w:rsid w:val="00B46358"/>
    <w:rsid w:val="00B5134C"/>
    <w:rsid w:val="00B575D3"/>
    <w:rsid w:val="00B64DBA"/>
    <w:rsid w:val="00B73477"/>
    <w:rsid w:val="00B83F10"/>
    <w:rsid w:val="00B86BE4"/>
    <w:rsid w:val="00BF3139"/>
    <w:rsid w:val="00BF55D6"/>
    <w:rsid w:val="00C34EAF"/>
    <w:rsid w:val="00C4028D"/>
    <w:rsid w:val="00C41EBE"/>
    <w:rsid w:val="00C47ECB"/>
    <w:rsid w:val="00C56CB0"/>
    <w:rsid w:val="00C85CCE"/>
    <w:rsid w:val="00C930D4"/>
    <w:rsid w:val="00CC78FB"/>
    <w:rsid w:val="00D000F3"/>
    <w:rsid w:val="00D12D7C"/>
    <w:rsid w:val="00D208D2"/>
    <w:rsid w:val="00D33E36"/>
    <w:rsid w:val="00D579B5"/>
    <w:rsid w:val="00D8150A"/>
    <w:rsid w:val="00DB47C7"/>
    <w:rsid w:val="00DD51A8"/>
    <w:rsid w:val="00DF674A"/>
    <w:rsid w:val="00DF7A2F"/>
    <w:rsid w:val="00E034AD"/>
    <w:rsid w:val="00E03A0E"/>
    <w:rsid w:val="00E05323"/>
    <w:rsid w:val="00E233DD"/>
    <w:rsid w:val="00E2613D"/>
    <w:rsid w:val="00E273E2"/>
    <w:rsid w:val="00E37D6F"/>
    <w:rsid w:val="00E412DA"/>
    <w:rsid w:val="00E8664F"/>
    <w:rsid w:val="00E9175C"/>
    <w:rsid w:val="00E93E5D"/>
    <w:rsid w:val="00EA2C04"/>
    <w:rsid w:val="00EC21AB"/>
    <w:rsid w:val="00EE51E3"/>
    <w:rsid w:val="00EE7483"/>
    <w:rsid w:val="00F020EB"/>
    <w:rsid w:val="00F15BFC"/>
    <w:rsid w:val="00F17960"/>
    <w:rsid w:val="00F27ED1"/>
    <w:rsid w:val="00F407AB"/>
    <w:rsid w:val="00F46CFB"/>
    <w:rsid w:val="00F50194"/>
    <w:rsid w:val="00FB0DD7"/>
    <w:rsid w:val="00FB4F66"/>
    <w:rsid w:val="00FC0F27"/>
    <w:rsid w:val="00FD32B0"/>
    <w:rsid w:val="00FD7C35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67E3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able of figures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573"/>
    <w:pPr>
      <w:spacing w:before="120" w:after="120"/>
      <w:jc w:val="both"/>
    </w:pPr>
    <w:rPr>
      <w:rFonts w:eastAsiaTheme="minorHAns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AC4F20"/>
    <w:pPr>
      <w:keepNext/>
      <w:keepLines/>
      <w:numPr>
        <w:numId w:val="3"/>
      </w:numPr>
      <w:spacing w:line="264" w:lineRule="auto"/>
      <w:jc w:val="left"/>
      <w:outlineLvl w:val="0"/>
    </w:pPr>
    <w:rPr>
      <w:rFonts w:asciiTheme="majorBidi" w:eastAsiaTheme="majorEastAsia" w:hAnsiTheme="majorBidi" w:cstheme="majorBidi"/>
      <w:b/>
      <w:bCs/>
      <w:sz w:val="36"/>
      <w:szCs w:val="32"/>
      <w:lang w:eastAsia="zh-TW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C4F20"/>
    <w:pPr>
      <w:numPr>
        <w:ilvl w:val="1"/>
        <w:numId w:val="3"/>
      </w:numPr>
      <w:spacing w:before="240" w:line="264" w:lineRule="auto"/>
      <w:contextualSpacing/>
      <w:jc w:val="left"/>
      <w:outlineLvl w:val="1"/>
    </w:pPr>
    <w:rPr>
      <w:rFonts w:eastAsiaTheme="majorEastAsia"/>
      <w:b/>
      <w:bCs/>
      <w:sz w:val="28"/>
      <w:szCs w:val="26"/>
      <w:lang w:eastAsia="zh-TW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4F20"/>
    <w:pPr>
      <w:numPr>
        <w:ilvl w:val="2"/>
        <w:numId w:val="3"/>
      </w:numPr>
      <w:spacing w:before="360" w:line="264" w:lineRule="auto"/>
      <w:jc w:val="left"/>
      <w:outlineLvl w:val="2"/>
    </w:pPr>
    <w:rPr>
      <w:rFonts w:eastAsiaTheme="majorEastAsia"/>
      <w:b/>
      <w:bCs/>
      <w:lang w:val="en-US" w:eastAsia="zh-TW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4F20"/>
    <w:pPr>
      <w:keepNext/>
      <w:keepLines/>
      <w:spacing w:before="200" w:line="264" w:lineRule="auto"/>
      <w:outlineLvl w:val="3"/>
    </w:pPr>
    <w:rPr>
      <w:rFonts w:eastAsiaTheme="majorEastAs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79B5"/>
    <w:pPr>
      <w:keepNext/>
      <w:keepLines/>
      <w:spacing w:before="20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79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aliases w:val="quote"/>
    <w:basedOn w:val="Normal"/>
    <w:next w:val="Normal"/>
    <w:link w:val="QuoteChar"/>
    <w:qFormat/>
    <w:rsid w:val="00D579B5"/>
    <w:pPr>
      <w:ind w:left="567" w:right="567"/>
    </w:pPr>
    <w:rPr>
      <w:iCs/>
      <w:color w:val="000000" w:themeColor="text1"/>
    </w:rPr>
  </w:style>
  <w:style w:type="character" w:customStyle="1" w:styleId="QuoteChar">
    <w:name w:val="Quote Char"/>
    <w:aliases w:val="quote Char"/>
    <w:basedOn w:val="DefaultParagraphFont"/>
    <w:link w:val="Quote"/>
    <w:rsid w:val="00D579B5"/>
    <w:rPr>
      <w:rFonts w:ascii="Times New Roman" w:eastAsia="Times New Roman" w:hAnsi="Times New Roman" w:cs="Times New Roman"/>
      <w:iCs/>
      <w:color w:val="000000" w:themeColor="text1"/>
      <w:sz w:val="22"/>
      <w:lang w:val="en-AU"/>
    </w:rPr>
  </w:style>
  <w:style w:type="paragraph" w:styleId="FootnoteText">
    <w:name w:val="footnote text"/>
    <w:aliases w:val="CH Footnote Text"/>
    <w:basedOn w:val="Normal"/>
    <w:link w:val="FootnoteTextChar"/>
    <w:qFormat/>
    <w:rsid w:val="001C36EF"/>
    <w:pPr>
      <w:spacing w:before="0" w:after="60"/>
    </w:pPr>
    <w:rPr>
      <w:sz w:val="18"/>
      <w:lang w:bidi="en-US"/>
    </w:rPr>
  </w:style>
  <w:style w:type="character" w:customStyle="1" w:styleId="FootnoteTextChar">
    <w:name w:val="Footnote Text Char"/>
    <w:aliases w:val="CH Footnote Text Char"/>
    <w:basedOn w:val="DefaultParagraphFont"/>
    <w:link w:val="FootnoteText"/>
    <w:rsid w:val="001C36EF"/>
    <w:rPr>
      <w:rFonts w:eastAsiaTheme="minorHAnsi"/>
      <w:sz w:val="18"/>
      <w:szCs w:val="22"/>
      <w:lang w:val="en-GB" w:eastAsia="en-US" w:bidi="en-US"/>
    </w:rPr>
  </w:style>
  <w:style w:type="character" w:styleId="FootnoteReference">
    <w:name w:val="footnote reference"/>
    <w:rsid w:val="00D579B5"/>
    <w:rPr>
      <w:vertAlign w:val="superscript"/>
    </w:rPr>
  </w:style>
  <w:style w:type="paragraph" w:customStyle="1" w:styleId="CityIntro">
    <w:name w:val="City Intro"/>
    <w:basedOn w:val="Quote"/>
    <w:qFormat/>
    <w:rsid w:val="00D579B5"/>
    <w:pPr>
      <w:ind w:left="1134" w:right="1134"/>
    </w:pPr>
    <w:rPr>
      <w:rFonts w:cs="ArialMT"/>
      <w:iCs w:val="0"/>
      <w:color w:val="auto"/>
      <w:szCs w:val="26"/>
      <w:lang w:val="en-US" w:bidi="en-US"/>
    </w:rPr>
  </w:style>
  <w:style w:type="paragraph" w:customStyle="1" w:styleId="Ideminnerdialogue">
    <w:name w:val="Idem (inner dialogue)"/>
    <w:basedOn w:val="Normal"/>
    <w:qFormat/>
    <w:rsid w:val="00D579B5"/>
    <w:pPr>
      <w:ind w:left="567" w:right="567"/>
    </w:pPr>
  </w:style>
  <w:style w:type="paragraph" w:customStyle="1" w:styleId="Idem">
    <w:name w:val="Idem"/>
    <w:basedOn w:val="Normal"/>
    <w:qFormat/>
    <w:rsid w:val="00D579B5"/>
  </w:style>
  <w:style w:type="paragraph" w:customStyle="1" w:styleId="Emails">
    <w:name w:val="Emails"/>
    <w:basedOn w:val="Normal"/>
    <w:qFormat/>
    <w:rsid w:val="00D579B5"/>
    <w:pPr>
      <w:ind w:left="567" w:right="567"/>
    </w:pPr>
    <w:rPr>
      <w:i/>
    </w:rPr>
  </w:style>
  <w:style w:type="paragraph" w:styleId="TOC2">
    <w:name w:val="toc 2"/>
    <w:basedOn w:val="Normal"/>
    <w:next w:val="Normal"/>
    <w:autoRedefine/>
    <w:uiPriority w:val="39"/>
    <w:unhideWhenUsed/>
    <w:rsid w:val="00D579B5"/>
    <w:pPr>
      <w:spacing w:before="0" w:after="0"/>
      <w:ind w:left="240"/>
      <w:jc w:val="left"/>
    </w:pPr>
    <w:rPr>
      <w:rFonts w:asciiTheme="minorHAnsi" w:hAnsiTheme="minorHAnsi"/>
      <w:small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9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9B5"/>
    <w:rPr>
      <w:rFonts w:ascii="Lucida Grande" w:eastAsia="Times New Roman" w:hAnsi="Lucida Grande" w:cs="Lucida Grande"/>
      <w:sz w:val="18"/>
      <w:szCs w:val="18"/>
      <w:lang w:val="en-AU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D579B5"/>
    <w:pPr>
      <w:keepNext/>
      <w:framePr w:hSpace="181" w:wrap="notBeside" w:vAnchor="page" w:hAnchor="page" w:x="1465" w:y="1882" w:anchorLock="1"/>
      <w:pBdr>
        <w:bottom w:val="single" w:sz="4" w:space="1" w:color="auto"/>
      </w:pBdr>
      <w:suppressOverlap/>
      <w:jc w:val="center"/>
    </w:pPr>
    <w:rPr>
      <w:rFonts w:eastAsiaTheme="minorEastAsia" w:cstheme="minorBidi"/>
      <w:b/>
      <w:bCs/>
      <w:sz w:val="20"/>
      <w:szCs w:val="18"/>
    </w:r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D579B5"/>
    <w:pPr>
      <w:ind w:left="482" w:hanging="482"/>
      <w:jc w:val="left"/>
    </w:pPr>
    <w:rPr>
      <w:rFonts w:asciiTheme="minorHAnsi" w:hAnsiTheme="minorHAnsi"/>
      <w:sz w:val="20"/>
      <w:szCs w:val="20"/>
    </w:rPr>
  </w:style>
  <w:style w:type="character" w:customStyle="1" w:styleId="cx">
    <w:name w:val="_cx"/>
    <w:basedOn w:val="DefaultParagraphFont"/>
    <w:rsid w:val="00D579B5"/>
  </w:style>
  <w:style w:type="character" w:customStyle="1" w:styleId="addmd">
    <w:name w:val="addmd"/>
    <w:basedOn w:val="DefaultParagraphFont"/>
    <w:rsid w:val="00D579B5"/>
  </w:style>
  <w:style w:type="character" w:styleId="BookTitle">
    <w:name w:val="Book Title"/>
    <w:basedOn w:val="DefaultParagraphFont"/>
    <w:uiPriority w:val="33"/>
    <w:qFormat/>
    <w:rsid w:val="00D579B5"/>
    <w:rPr>
      <w:b/>
      <w:bCs/>
      <w:smallCaps/>
      <w:spacing w:val="5"/>
    </w:rPr>
  </w:style>
  <w:style w:type="paragraph" w:customStyle="1" w:styleId="chapter-1">
    <w:name w:val="chapter-1"/>
    <w:basedOn w:val="Normal"/>
    <w:rsid w:val="00D579B5"/>
    <w:pPr>
      <w:spacing w:before="100" w:beforeAutospacing="1" w:after="100" w:afterAutospacing="1"/>
      <w:jc w:val="left"/>
    </w:pPr>
    <w:rPr>
      <w:rFonts w:ascii="Times" w:eastAsiaTheme="minorEastAsia" w:hAnsi="Times" w:cstheme="minorBid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579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9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9B5"/>
    <w:rPr>
      <w:rFonts w:ascii="Times New Roman" w:eastAsia="Times New Roman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9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9B5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customStyle="1" w:styleId="definition">
    <w:name w:val="definition"/>
    <w:basedOn w:val="DefaultParagraphFont"/>
    <w:rsid w:val="00D579B5"/>
  </w:style>
  <w:style w:type="paragraph" w:styleId="DocumentMap">
    <w:name w:val="Document Map"/>
    <w:basedOn w:val="Normal"/>
    <w:link w:val="DocumentMapChar"/>
    <w:uiPriority w:val="99"/>
    <w:semiHidden/>
    <w:unhideWhenUsed/>
    <w:rsid w:val="00D579B5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79B5"/>
    <w:rPr>
      <w:rFonts w:ascii="Lucida Grande" w:eastAsia="Times New Roman" w:hAnsi="Lucida Grande" w:cs="Lucida Grande"/>
      <w:lang w:val="en-AU"/>
    </w:rPr>
  </w:style>
  <w:style w:type="character" w:styleId="Emphasis">
    <w:name w:val="Emphasis"/>
    <w:uiPriority w:val="20"/>
    <w:qFormat/>
    <w:rsid w:val="00D579B5"/>
    <w:rPr>
      <w:i/>
    </w:rPr>
  </w:style>
  <w:style w:type="paragraph" w:customStyle="1" w:styleId="EndNoteBibliography">
    <w:name w:val="EndNote Bibliography"/>
    <w:basedOn w:val="Normal"/>
    <w:rsid w:val="00D579B5"/>
  </w:style>
  <w:style w:type="paragraph" w:customStyle="1" w:styleId="EndNoteBibliographyTitle">
    <w:name w:val="EndNote Bibliography Title"/>
    <w:basedOn w:val="Normal"/>
    <w:rsid w:val="00D579B5"/>
    <w:pPr>
      <w:jc w:val="center"/>
    </w:pPr>
  </w:style>
  <w:style w:type="character" w:styleId="EndnoteReference">
    <w:name w:val="endnote reference"/>
    <w:uiPriority w:val="99"/>
    <w:rsid w:val="00D579B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579B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579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9B5"/>
    <w:rPr>
      <w:rFonts w:ascii="Times New Roman" w:eastAsia="Times New Roman" w:hAnsi="Times New Roman" w:cs="Times New Roman"/>
      <w:lang w:val="en-AU"/>
    </w:rPr>
  </w:style>
  <w:style w:type="paragraph" w:customStyle="1" w:styleId="hang-2">
    <w:name w:val="hang-2"/>
    <w:basedOn w:val="Normal"/>
    <w:rsid w:val="00D579B5"/>
    <w:pPr>
      <w:spacing w:before="100" w:beforeAutospacing="1" w:after="100" w:afterAutospacing="1"/>
      <w:jc w:val="left"/>
    </w:pPr>
    <w:rPr>
      <w:rFonts w:ascii="Times" w:eastAsiaTheme="minorEastAsia" w:hAnsi="Times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79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9B5"/>
    <w:rPr>
      <w:rFonts w:ascii="Times New Roman" w:eastAsia="Times New Roman" w:hAnsi="Times New Roman" w:cs="Times New Roman"/>
      <w:lang w:val="en-AU"/>
    </w:rPr>
  </w:style>
  <w:style w:type="character" w:customStyle="1" w:styleId="Heading1Char">
    <w:name w:val="Heading 1 Char"/>
    <w:basedOn w:val="DefaultParagraphFont"/>
    <w:link w:val="Heading1"/>
    <w:uiPriority w:val="1"/>
    <w:rsid w:val="00AC4F20"/>
    <w:rPr>
      <w:rFonts w:asciiTheme="majorBidi" w:eastAsiaTheme="majorEastAsia" w:hAnsiTheme="majorBidi" w:cstheme="majorBidi"/>
      <w:b/>
      <w:bCs/>
      <w:sz w:val="36"/>
      <w:szCs w:val="32"/>
      <w:lang w:val="en-AU" w:eastAsia="zh-TW"/>
    </w:rPr>
  </w:style>
  <w:style w:type="paragraph" w:customStyle="1" w:styleId="Heading1notinTOC">
    <w:name w:val="Heading 1 not in TOC"/>
    <w:basedOn w:val="Heading1"/>
    <w:link w:val="Heading1notinTOCChar"/>
    <w:qFormat/>
    <w:rsid w:val="00D579B5"/>
    <w:rPr>
      <w:lang w:eastAsia="en-US"/>
    </w:rPr>
  </w:style>
  <w:style w:type="character" w:customStyle="1" w:styleId="Heading1notinTOCChar">
    <w:name w:val="Heading 1 not in TOC Char"/>
    <w:basedOn w:val="DefaultParagraphFont"/>
    <w:link w:val="Heading1notinTOC"/>
    <w:rsid w:val="00D579B5"/>
    <w:rPr>
      <w:rFonts w:ascii="Adobe Hebrew" w:eastAsiaTheme="majorEastAsia" w:hAnsi="Adobe Hebrew" w:cstheme="majorBidi"/>
      <w:b/>
      <w:bCs/>
      <w:sz w:val="36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AC4F20"/>
    <w:rPr>
      <w:rFonts w:ascii="Times New Roman" w:eastAsiaTheme="majorEastAsia" w:hAnsi="Times New Roman" w:cs="Times New Roman"/>
      <w:b/>
      <w:bCs/>
      <w:sz w:val="28"/>
      <w:szCs w:val="26"/>
      <w:lang w:val="en-AU"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AC4F20"/>
    <w:rPr>
      <w:rFonts w:ascii="Times New Roman" w:eastAsiaTheme="majorEastAsia" w:hAnsi="Times New Roman" w:cs="Times New Roman"/>
      <w:b/>
      <w:bCs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rsid w:val="00AC4F20"/>
    <w:rPr>
      <w:rFonts w:ascii="Times New Roman" w:eastAsiaTheme="majorEastAsia" w:hAnsi="Times New Roman" w:cs="Times New Roman"/>
      <w:b/>
      <w:bCs/>
      <w:i/>
      <w:iCs/>
      <w:lang w:val="en-AU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579B5"/>
    <w:rPr>
      <w:rFonts w:ascii="Times New Roman" w:eastAsiaTheme="majorEastAsia" w:hAnsi="Times New Roman" w:cstheme="majorBidi"/>
      <w:b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79B5"/>
    <w:rPr>
      <w:rFonts w:asciiTheme="majorHAnsi" w:eastAsiaTheme="majorEastAsia" w:hAnsiTheme="majorHAnsi" w:cstheme="majorBidi"/>
      <w:i/>
      <w:iCs/>
      <w:color w:val="243F60" w:themeColor="accent1" w:themeShade="7F"/>
      <w:lang w:val="en-AU" w:eastAsia="en-US"/>
    </w:rPr>
  </w:style>
  <w:style w:type="paragraph" w:customStyle="1" w:styleId="HeadingPart">
    <w:name w:val="Heading Part"/>
    <w:basedOn w:val="Heading1"/>
    <w:link w:val="HeadingPartChar"/>
    <w:qFormat/>
    <w:rsid w:val="00D579B5"/>
    <w:rPr>
      <w:rFonts w:ascii="Adobe Caslon Pro Bold" w:hAnsi="Adobe Caslon Pro Bold"/>
      <w:color w:val="1F497D" w:themeColor="text2"/>
    </w:rPr>
  </w:style>
  <w:style w:type="character" w:customStyle="1" w:styleId="HeadingPartChar">
    <w:name w:val="Heading Part Char"/>
    <w:basedOn w:val="Heading1Char"/>
    <w:link w:val="HeadingPart"/>
    <w:rsid w:val="00D579B5"/>
    <w:rPr>
      <w:rFonts w:ascii="Adobe Caslon Pro Bold" w:eastAsiaTheme="majorEastAsia" w:hAnsi="Adobe Caslon Pro Bold" w:cstheme="majorBidi"/>
      <w:b/>
      <w:bCs/>
      <w:color w:val="1F497D" w:themeColor="text2"/>
      <w:sz w:val="36"/>
      <w:szCs w:val="32"/>
      <w:lang w:val="en-AU" w:eastAsia="zh-TW"/>
    </w:rPr>
  </w:style>
  <w:style w:type="character" w:styleId="Hyperlink">
    <w:name w:val="Hyperlink"/>
    <w:basedOn w:val="DefaultParagraphFont"/>
    <w:uiPriority w:val="99"/>
    <w:unhideWhenUsed/>
    <w:rsid w:val="00D579B5"/>
    <w:rPr>
      <w:color w:val="0000FF" w:themeColor="hyperlink"/>
      <w:u w:val="single"/>
    </w:rPr>
  </w:style>
  <w:style w:type="character" w:customStyle="1" w:styleId="indent-1-breaks">
    <w:name w:val="indent-1-breaks"/>
    <w:basedOn w:val="DefaultParagraphFont"/>
    <w:rsid w:val="00D579B5"/>
  </w:style>
  <w:style w:type="paragraph" w:customStyle="1" w:styleId="left-2">
    <w:name w:val="left-2"/>
    <w:basedOn w:val="Normal"/>
    <w:rsid w:val="00D579B5"/>
    <w:pPr>
      <w:spacing w:before="100" w:beforeAutospacing="1" w:after="100" w:afterAutospacing="1"/>
      <w:jc w:val="left"/>
    </w:pPr>
    <w:rPr>
      <w:rFonts w:ascii="Times" w:eastAsiaTheme="minorEastAsia" w:hAnsi="Times" w:cstheme="minorBidi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D579B5"/>
    <w:pPr>
      <w:ind w:left="720"/>
      <w:contextualSpacing/>
    </w:pPr>
  </w:style>
  <w:style w:type="paragraph" w:styleId="NoSpacing">
    <w:name w:val="No Spacing"/>
    <w:uiPriority w:val="1"/>
    <w:qFormat/>
    <w:rsid w:val="00D579B5"/>
    <w:pPr>
      <w:jc w:val="both"/>
    </w:pPr>
    <w:rPr>
      <w:lang w:val="en-AU" w:eastAsia="en-US"/>
    </w:rPr>
  </w:style>
  <w:style w:type="paragraph" w:styleId="NormalWeb">
    <w:name w:val="Normal (Web)"/>
    <w:basedOn w:val="Normal"/>
    <w:uiPriority w:val="99"/>
    <w:unhideWhenUsed/>
    <w:rsid w:val="00D579B5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579B5"/>
  </w:style>
  <w:style w:type="paragraph" w:styleId="PlainText">
    <w:name w:val="Plain Text"/>
    <w:basedOn w:val="Normal"/>
    <w:link w:val="PlainTextChar"/>
    <w:rsid w:val="00D579B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579B5"/>
    <w:rPr>
      <w:rFonts w:ascii="Courier New" w:eastAsia="Times New Roman" w:hAnsi="Courier New" w:cs="Courier New"/>
      <w:sz w:val="20"/>
      <w:szCs w:val="20"/>
      <w:lang w:val="en-AU" w:eastAsia="en-US"/>
    </w:rPr>
  </w:style>
  <w:style w:type="paragraph" w:customStyle="1" w:styleId="Quote1">
    <w:name w:val="Quote1"/>
    <w:basedOn w:val="Normal"/>
    <w:rsid w:val="00D579B5"/>
    <w:pPr>
      <w:autoSpaceDE w:val="0"/>
      <w:autoSpaceDN w:val="0"/>
      <w:adjustRightInd w:val="0"/>
      <w:spacing w:after="360"/>
      <w:ind w:left="567" w:right="567"/>
    </w:pPr>
  </w:style>
  <w:style w:type="paragraph" w:customStyle="1" w:styleId="Single12">
    <w:name w:val="Single 12"/>
    <w:basedOn w:val="Normal"/>
    <w:qFormat/>
    <w:rsid w:val="00D579B5"/>
    <w:pPr>
      <w:spacing w:before="0" w:after="0"/>
    </w:pPr>
    <w:rPr>
      <w:rFonts w:eastAsiaTheme="minorEastAsia" w:cstheme="minorBidi"/>
    </w:rPr>
  </w:style>
  <w:style w:type="character" w:customStyle="1" w:styleId="small-caps">
    <w:name w:val="small-caps"/>
    <w:basedOn w:val="DefaultParagraphFont"/>
    <w:rsid w:val="00D579B5"/>
  </w:style>
  <w:style w:type="character" w:customStyle="1" w:styleId="st">
    <w:name w:val="st"/>
    <w:basedOn w:val="DefaultParagraphFont"/>
    <w:rsid w:val="00D579B5"/>
  </w:style>
  <w:style w:type="character" w:styleId="Strong">
    <w:name w:val="Strong"/>
    <w:uiPriority w:val="22"/>
    <w:qFormat/>
    <w:rsid w:val="00D579B5"/>
    <w:rPr>
      <w:b/>
    </w:rPr>
  </w:style>
  <w:style w:type="table" w:styleId="TableGrid">
    <w:name w:val="Table Grid"/>
    <w:basedOn w:val="TableNormal"/>
    <w:uiPriority w:val="39"/>
    <w:rsid w:val="00D57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DefaultParagraphFont"/>
    <w:rsid w:val="00D579B5"/>
  </w:style>
  <w:style w:type="paragraph" w:styleId="TOC1">
    <w:name w:val="toc 1"/>
    <w:basedOn w:val="Normal"/>
    <w:next w:val="Normal"/>
    <w:autoRedefine/>
    <w:uiPriority w:val="39"/>
    <w:unhideWhenUsed/>
    <w:rsid w:val="00D579B5"/>
    <w:pPr>
      <w:tabs>
        <w:tab w:val="right" w:leader="dot" w:pos="8495"/>
      </w:tabs>
      <w:spacing w:after="0"/>
      <w:jc w:val="left"/>
    </w:pPr>
    <w:rPr>
      <w:rFonts w:asciiTheme="minorHAnsi" w:hAnsiTheme="minorHAnsi"/>
      <w:b/>
      <w:caps/>
    </w:rPr>
  </w:style>
  <w:style w:type="paragraph" w:styleId="TOC3">
    <w:name w:val="toc 3"/>
    <w:basedOn w:val="Normal"/>
    <w:next w:val="Normal"/>
    <w:autoRedefine/>
    <w:uiPriority w:val="39"/>
    <w:unhideWhenUsed/>
    <w:rsid w:val="00D579B5"/>
    <w:pPr>
      <w:spacing w:before="0" w:after="0"/>
      <w:ind w:left="480"/>
      <w:jc w:val="left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79B5"/>
    <w:pPr>
      <w:spacing w:before="0" w:after="0"/>
      <w:ind w:left="72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579B5"/>
    <w:pPr>
      <w:spacing w:before="0" w:after="0"/>
      <w:ind w:left="96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579B5"/>
    <w:pPr>
      <w:spacing w:before="0"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579B5"/>
    <w:pPr>
      <w:spacing w:before="0" w:after="0"/>
      <w:ind w:left="144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579B5"/>
    <w:pPr>
      <w:spacing w:before="0" w:after="0"/>
      <w:ind w:left="168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579B5"/>
    <w:pPr>
      <w:spacing w:before="0" w:after="0"/>
      <w:ind w:left="1920"/>
      <w:jc w:val="left"/>
    </w:pPr>
    <w:rPr>
      <w:rFonts w:asciiTheme="minorHAnsi" w:hAnsiTheme="minorHAnsi"/>
      <w:sz w:val="18"/>
      <w:szCs w:val="18"/>
    </w:rPr>
  </w:style>
  <w:style w:type="character" w:customStyle="1" w:styleId="variable">
    <w:name w:val="variable"/>
    <w:basedOn w:val="DefaultParagraphFont"/>
    <w:rsid w:val="00D579B5"/>
  </w:style>
  <w:style w:type="character" w:customStyle="1" w:styleId="woj">
    <w:name w:val="woj"/>
    <w:basedOn w:val="DefaultParagraphFont"/>
    <w:rsid w:val="00D579B5"/>
  </w:style>
  <w:style w:type="paragraph" w:customStyle="1" w:styleId="Tablestyle">
    <w:name w:val="Table style"/>
    <w:basedOn w:val="Normal"/>
    <w:link w:val="TablestyleChar"/>
    <w:qFormat/>
    <w:rsid w:val="00AC4F20"/>
    <w:pPr>
      <w:spacing w:before="0" w:after="0" w:line="264" w:lineRule="auto"/>
      <w:jc w:val="left"/>
    </w:pPr>
    <w:rPr>
      <w:rFonts w:ascii="Times" w:eastAsiaTheme="minorEastAsia" w:hAnsi="Times"/>
      <w:sz w:val="20"/>
      <w:szCs w:val="20"/>
    </w:rPr>
  </w:style>
  <w:style w:type="character" w:customStyle="1" w:styleId="TablestyleChar">
    <w:name w:val="Table style Char"/>
    <w:basedOn w:val="DefaultParagraphFont"/>
    <w:link w:val="Tablestyle"/>
    <w:rsid w:val="00AC4F20"/>
    <w:rPr>
      <w:rFonts w:ascii="Times" w:hAnsi="Times" w:cs="Times New Roman"/>
      <w:sz w:val="20"/>
      <w:szCs w:val="20"/>
      <w:lang w:val="en-AU" w:eastAsia="en-US"/>
    </w:rPr>
  </w:style>
  <w:style w:type="paragraph" w:customStyle="1" w:styleId="quote10">
    <w:name w:val="quote1"/>
    <w:basedOn w:val="Normal"/>
    <w:next w:val="Normal"/>
    <w:qFormat/>
    <w:rsid w:val="00AC4F20"/>
    <w:pPr>
      <w:spacing w:line="264" w:lineRule="auto"/>
      <w:ind w:left="567" w:right="567"/>
    </w:pPr>
    <w:rPr>
      <w:iCs/>
      <w:color w:val="000000"/>
      <w:lang w:eastAsia="zh-TW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3505"/>
    <w:pPr>
      <w:spacing w:before="0" w:after="0"/>
      <w:jc w:val="left"/>
    </w:pPr>
    <w:rPr>
      <w:rFonts w:asciiTheme="minorHAnsi" w:hAnsiTheme="minorHAnsi" w:cstheme="minorBidi"/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3505"/>
    <w:rPr>
      <w:rFonts w:asciiTheme="minorHAnsi" w:eastAsiaTheme="minorHAnsi" w:hAnsiTheme="minorHAnsi" w:cstheme="minorBidi"/>
      <w:lang w:val="en-AU" w:eastAsia="en-US"/>
    </w:rPr>
  </w:style>
  <w:style w:type="paragraph" w:customStyle="1" w:styleId="Number">
    <w:name w:val="Number"/>
    <w:basedOn w:val="ListParagraph"/>
    <w:link w:val="NumberChar"/>
    <w:qFormat/>
    <w:rsid w:val="0011065C"/>
    <w:pPr>
      <w:numPr>
        <w:numId w:val="4"/>
      </w:numPr>
      <w:spacing w:before="240"/>
      <w:jc w:val="left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1065C"/>
    <w:rPr>
      <w:rFonts w:eastAsiaTheme="minorHAnsi"/>
      <w:sz w:val="22"/>
      <w:szCs w:val="22"/>
      <w:lang w:val="en-GB" w:eastAsia="en-US"/>
    </w:rPr>
  </w:style>
  <w:style w:type="character" w:customStyle="1" w:styleId="NumberChar">
    <w:name w:val="Number Char"/>
    <w:basedOn w:val="ListParagraphChar"/>
    <w:link w:val="Number"/>
    <w:rsid w:val="0011065C"/>
    <w:rPr>
      <w:rFonts w:eastAsiaTheme="minorHAnsi"/>
      <w:b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able of figures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573"/>
    <w:pPr>
      <w:spacing w:before="120" w:after="120"/>
      <w:jc w:val="both"/>
    </w:pPr>
    <w:rPr>
      <w:rFonts w:eastAsiaTheme="minorHAns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AC4F20"/>
    <w:pPr>
      <w:keepNext/>
      <w:keepLines/>
      <w:numPr>
        <w:numId w:val="3"/>
      </w:numPr>
      <w:spacing w:line="264" w:lineRule="auto"/>
      <w:jc w:val="left"/>
      <w:outlineLvl w:val="0"/>
    </w:pPr>
    <w:rPr>
      <w:rFonts w:asciiTheme="majorBidi" w:eastAsiaTheme="majorEastAsia" w:hAnsiTheme="majorBidi" w:cstheme="majorBidi"/>
      <w:b/>
      <w:bCs/>
      <w:sz w:val="36"/>
      <w:szCs w:val="32"/>
      <w:lang w:eastAsia="zh-TW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C4F20"/>
    <w:pPr>
      <w:numPr>
        <w:ilvl w:val="1"/>
        <w:numId w:val="3"/>
      </w:numPr>
      <w:spacing w:before="240" w:line="264" w:lineRule="auto"/>
      <w:contextualSpacing/>
      <w:jc w:val="left"/>
      <w:outlineLvl w:val="1"/>
    </w:pPr>
    <w:rPr>
      <w:rFonts w:eastAsiaTheme="majorEastAsia"/>
      <w:b/>
      <w:bCs/>
      <w:sz w:val="28"/>
      <w:szCs w:val="26"/>
      <w:lang w:eastAsia="zh-TW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4F20"/>
    <w:pPr>
      <w:numPr>
        <w:ilvl w:val="2"/>
        <w:numId w:val="3"/>
      </w:numPr>
      <w:spacing w:before="360" w:line="264" w:lineRule="auto"/>
      <w:jc w:val="left"/>
      <w:outlineLvl w:val="2"/>
    </w:pPr>
    <w:rPr>
      <w:rFonts w:eastAsiaTheme="majorEastAsia"/>
      <w:b/>
      <w:bCs/>
      <w:lang w:val="en-US" w:eastAsia="zh-TW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4F20"/>
    <w:pPr>
      <w:keepNext/>
      <w:keepLines/>
      <w:spacing w:before="200" w:line="264" w:lineRule="auto"/>
      <w:outlineLvl w:val="3"/>
    </w:pPr>
    <w:rPr>
      <w:rFonts w:eastAsiaTheme="majorEastAs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79B5"/>
    <w:pPr>
      <w:keepNext/>
      <w:keepLines/>
      <w:spacing w:before="20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79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aliases w:val="quote"/>
    <w:basedOn w:val="Normal"/>
    <w:next w:val="Normal"/>
    <w:link w:val="QuoteChar"/>
    <w:qFormat/>
    <w:rsid w:val="00D579B5"/>
    <w:pPr>
      <w:ind w:left="567" w:right="567"/>
    </w:pPr>
    <w:rPr>
      <w:iCs/>
      <w:color w:val="000000" w:themeColor="text1"/>
    </w:rPr>
  </w:style>
  <w:style w:type="character" w:customStyle="1" w:styleId="QuoteChar">
    <w:name w:val="Quote Char"/>
    <w:aliases w:val="quote Char"/>
    <w:basedOn w:val="DefaultParagraphFont"/>
    <w:link w:val="Quote"/>
    <w:rsid w:val="00D579B5"/>
    <w:rPr>
      <w:rFonts w:ascii="Times New Roman" w:eastAsia="Times New Roman" w:hAnsi="Times New Roman" w:cs="Times New Roman"/>
      <w:iCs/>
      <w:color w:val="000000" w:themeColor="text1"/>
      <w:sz w:val="22"/>
      <w:lang w:val="en-AU"/>
    </w:rPr>
  </w:style>
  <w:style w:type="paragraph" w:styleId="FootnoteText">
    <w:name w:val="footnote text"/>
    <w:aliases w:val="CH Footnote Text"/>
    <w:basedOn w:val="Normal"/>
    <w:link w:val="FootnoteTextChar"/>
    <w:qFormat/>
    <w:rsid w:val="001C36EF"/>
    <w:pPr>
      <w:spacing w:before="0" w:after="60"/>
    </w:pPr>
    <w:rPr>
      <w:sz w:val="18"/>
      <w:lang w:bidi="en-US"/>
    </w:rPr>
  </w:style>
  <w:style w:type="character" w:customStyle="1" w:styleId="FootnoteTextChar">
    <w:name w:val="Footnote Text Char"/>
    <w:aliases w:val="CH Footnote Text Char"/>
    <w:basedOn w:val="DefaultParagraphFont"/>
    <w:link w:val="FootnoteText"/>
    <w:rsid w:val="001C36EF"/>
    <w:rPr>
      <w:rFonts w:eastAsiaTheme="minorHAnsi"/>
      <w:sz w:val="18"/>
      <w:szCs w:val="22"/>
      <w:lang w:val="en-GB" w:eastAsia="en-US" w:bidi="en-US"/>
    </w:rPr>
  </w:style>
  <w:style w:type="character" w:styleId="FootnoteReference">
    <w:name w:val="footnote reference"/>
    <w:rsid w:val="00D579B5"/>
    <w:rPr>
      <w:vertAlign w:val="superscript"/>
    </w:rPr>
  </w:style>
  <w:style w:type="paragraph" w:customStyle="1" w:styleId="CityIntro">
    <w:name w:val="City Intro"/>
    <w:basedOn w:val="Quote"/>
    <w:qFormat/>
    <w:rsid w:val="00D579B5"/>
    <w:pPr>
      <w:ind w:left="1134" w:right="1134"/>
    </w:pPr>
    <w:rPr>
      <w:rFonts w:cs="ArialMT"/>
      <w:iCs w:val="0"/>
      <w:color w:val="auto"/>
      <w:szCs w:val="26"/>
      <w:lang w:val="en-US" w:bidi="en-US"/>
    </w:rPr>
  </w:style>
  <w:style w:type="paragraph" w:customStyle="1" w:styleId="Ideminnerdialogue">
    <w:name w:val="Idem (inner dialogue)"/>
    <w:basedOn w:val="Normal"/>
    <w:qFormat/>
    <w:rsid w:val="00D579B5"/>
    <w:pPr>
      <w:ind w:left="567" w:right="567"/>
    </w:pPr>
  </w:style>
  <w:style w:type="paragraph" w:customStyle="1" w:styleId="Idem">
    <w:name w:val="Idem"/>
    <w:basedOn w:val="Normal"/>
    <w:qFormat/>
    <w:rsid w:val="00D579B5"/>
  </w:style>
  <w:style w:type="paragraph" w:customStyle="1" w:styleId="Emails">
    <w:name w:val="Emails"/>
    <w:basedOn w:val="Normal"/>
    <w:qFormat/>
    <w:rsid w:val="00D579B5"/>
    <w:pPr>
      <w:ind w:left="567" w:right="567"/>
    </w:pPr>
    <w:rPr>
      <w:i/>
    </w:rPr>
  </w:style>
  <w:style w:type="paragraph" w:styleId="TOC2">
    <w:name w:val="toc 2"/>
    <w:basedOn w:val="Normal"/>
    <w:next w:val="Normal"/>
    <w:autoRedefine/>
    <w:uiPriority w:val="39"/>
    <w:unhideWhenUsed/>
    <w:rsid w:val="00D579B5"/>
    <w:pPr>
      <w:spacing w:before="0" w:after="0"/>
      <w:ind w:left="240"/>
      <w:jc w:val="left"/>
    </w:pPr>
    <w:rPr>
      <w:rFonts w:asciiTheme="minorHAnsi" w:hAnsiTheme="minorHAnsi"/>
      <w:small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9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9B5"/>
    <w:rPr>
      <w:rFonts w:ascii="Lucida Grande" w:eastAsia="Times New Roman" w:hAnsi="Lucida Grande" w:cs="Lucida Grande"/>
      <w:sz w:val="18"/>
      <w:szCs w:val="18"/>
      <w:lang w:val="en-AU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D579B5"/>
    <w:pPr>
      <w:keepNext/>
      <w:framePr w:hSpace="181" w:wrap="notBeside" w:vAnchor="page" w:hAnchor="page" w:x="1465" w:y="1882" w:anchorLock="1"/>
      <w:pBdr>
        <w:bottom w:val="single" w:sz="4" w:space="1" w:color="auto"/>
      </w:pBdr>
      <w:suppressOverlap/>
      <w:jc w:val="center"/>
    </w:pPr>
    <w:rPr>
      <w:rFonts w:eastAsiaTheme="minorEastAsia" w:cstheme="minorBidi"/>
      <w:b/>
      <w:bCs/>
      <w:sz w:val="20"/>
      <w:szCs w:val="18"/>
    </w:r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D579B5"/>
    <w:pPr>
      <w:ind w:left="482" w:hanging="482"/>
      <w:jc w:val="left"/>
    </w:pPr>
    <w:rPr>
      <w:rFonts w:asciiTheme="minorHAnsi" w:hAnsiTheme="minorHAnsi"/>
      <w:sz w:val="20"/>
      <w:szCs w:val="20"/>
    </w:rPr>
  </w:style>
  <w:style w:type="character" w:customStyle="1" w:styleId="cx">
    <w:name w:val="_cx"/>
    <w:basedOn w:val="DefaultParagraphFont"/>
    <w:rsid w:val="00D579B5"/>
  </w:style>
  <w:style w:type="character" w:customStyle="1" w:styleId="addmd">
    <w:name w:val="addmd"/>
    <w:basedOn w:val="DefaultParagraphFont"/>
    <w:rsid w:val="00D579B5"/>
  </w:style>
  <w:style w:type="character" w:styleId="BookTitle">
    <w:name w:val="Book Title"/>
    <w:basedOn w:val="DefaultParagraphFont"/>
    <w:uiPriority w:val="33"/>
    <w:qFormat/>
    <w:rsid w:val="00D579B5"/>
    <w:rPr>
      <w:b/>
      <w:bCs/>
      <w:smallCaps/>
      <w:spacing w:val="5"/>
    </w:rPr>
  </w:style>
  <w:style w:type="paragraph" w:customStyle="1" w:styleId="chapter-1">
    <w:name w:val="chapter-1"/>
    <w:basedOn w:val="Normal"/>
    <w:rsid w:val="00D579B5"/>
    <w:pPr>
      <w:spacing w:before="100" w:beforeAutospacing="1" w:after="100" w:afterAutospacing="1"/>
      <w:jc w:val="left"/>
    </w:pPr>
    <w:rPr>
      <w:rFonts w:ascii="Times" w:eastAsiaTheme="minorEastAsia" w:hAnsi="Times" w:cstheme="minorBid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579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9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9B5"/>
    <w:rPr>
      <w:rFonts w:ascii="Times New Roman" w:eastAsia="Times New Roman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9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9B5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customStyle="1" w:styleId="definition">
    <w:name w:val="definition"/>
    <w:basedOn w:val="DefaultParagraphFont"/>
    <w:rsid w:val="00D579B5"/>
  </w:style>
  <w:style w:type="paragraph" w:styleId="DocumentMap">
    <w:name w:val="Document Map"/>
    <w:basedOn w:val="Normal"/>
    <w:link w:val="DocumentMapChar"/>
    <w:uiPriority w:val="99"/>
    <w:semiHidden/>
    <w:unhideWhenUsed/>
    <w:rsid w:val="00D579B5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79B5"/>
    <w:rPr>
      <w:rFonts w:ascii="Lucida Grande" w:eastAsia="Times New Roman" w:hAnsi="Lucida Grande" w:cs="Lucida Grande"/>
      <w:lang w:val="en-AU"/>
    </w:rPr>
  </w:style>
  <w:style w:type="character" w:styleId="Emphasis">
    <w:name w:val="Emphasis"/>
    <w:uiPriority w:val="20"/>
    <w:qFormat/>
    <w:rsid w:val="00D579B5"/>
    <w:rPr>
      <w:i/>
    </w:rPr>
  </w:style>
  <w:style w:type="paragraph" w:customStyle="1" w:styleId="EndNoteBibliography">
    <w:name w:val="EndNote Bibliography"/>
    <w:basedOn w:val="Normal"/>
    <w:rsid w:val="00D579B5"/>
  </w:style>
  <w:style w:type="paragraph" w:customStyle="1" w:styleId="EndNoteBibliographyTitle">
    <w:name w:val="EndNote Bibliography Title"/>
    <w:basedOn w:val="Normal"/>
    <w:rsid w:val="00D579B5"/>
    <w:pPr>
      <w:jc w:val="center"/>
    </w:pPr>
  </w:style>
  <w:style w:type="character" w:styleId="EndnoteReference">
    <w:name w:val="endnote reference"/>
    <w:uiPriority w:val="99"/>
    <w:rsid w:val="00D579B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579B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579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9B5"/>
    <w:rPr>
      <w:rFonts w:ascii="Times New Roman" w:eastAsia="Times New Roman" w:hAnsi="Times New Roman" w:cs="Times New Roman"/>
      <w:lang w:val="en-AU"/>
    </w:rPr>
  </w:style>
  <w:style w:type="paragraph" w:customStyle="1" w:styleId="hang-2">
    <w:name w:val="hang-2"/>
    <w:basedOn w:val="Normal"/>
    <w:rsid w:val="00D579B5"/>
    <w:pPr>
      <w:spacing w:before="100" w:beforeAutospacing="1" w:after="100" w:afterAutospacing="1"/>
      <w:jc w:val="left"/>
    </w:pPr>
    <w:rPr>
      <w:rFonts w:ascii="Times" w:eastAsiaTheme="minorEastAsia" w:hAnsi="Times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79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9B5"/>
    <w:rPr>
      <w:rFonts w:ascii="Times New Roman" w:eastAsia="Times New Roman" w:hAnsi="Times New Roman" w:cs="Times New Roman"/>
      <w:lang w:val="en-AU"/>
    </w:rPr>
  </w:style>
  <w:style w:type="character" w:customStyle="1" w:styleId="Heading1Char">
    <w:name w:val="Heading 1 Char"/>
    <w:basedOn w:val="DefaultParagraphFont"/>
    <w:link w:val="Heading1"/>
    <w:uiPriority w:val="1"/>
    <w:rsid w:val="00AC4F20"/>
    <w:rPr>
      <w:rFonts w:asciiTheme="majorBidi" w:eastAsiaTheme="majorEastAsia" w:hAnsiTheme="majorBidi" w:cstheme="majorBidi"/>
      <w:b/>
      <w:bCs/>
      <w:sz w:val="36"/>
      <w:szCs w:val="32"/>
      <w:lang w:val="en-AU" w:eastAsia="zh-TW"/>
    </w:rPr>
  </w:style>
  <w:style w:type="paragraph" w:customStyle="1" w:styleId="Heading1notinTOC">
    <w:name w:val="Heading 1 not in TOC"/>
    <w:basedOn w:val="Heading1"/>
    <w:link w:val="Heading1notinTOCChar"/>
    <w:qFormat/>
    <w:rsid w:val="00D579B5"/>
    <w:rPr>
      <w:lang w:eastAsia="en-US"/>
    </w:rPr>
  </w:style>
  <w:style w:type="character" w:customStyle="1" w:styleId="Heading1notinTOCChar">
    <w:name w:val="Heading 1 not in TOC Char"/>
    <w:basedOn w:val="DefaultParagraphFont"/>
    <w:link w:val="Heading1notinTOC"/>
    <w:rsid w:val="00D579B5"/>
    <w:rPr>
      <w:rFonts w:ascii="Adobe Hebrew" w:eastAsiaTheme="majorEastAsia" w:hAnsi="Adobe Hebrew" w:cstheme="majorBidi"/>
      <w:b/>
      <w:bCs/>
      <w:sz w:val="36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AC4F20"/>
    <w:rPr>
      <w:rFonts w:ascii="Times New Roman" w:eastAsiaTheme="majorEastAsia" w:hAnsi="Times New Roman" w:cs="Times New Roman"/>
      <w:b/>
      <w:bCs/>
      <w:sz w:val="28"/>
      <w:szCs w:val="26"/>
      <w:lang w:val="en-AU"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AC4F20"/>
    <w:rPr>
      <w:rFonts w:ascii="Times New Roman" w:eastAsiaTheme="majorEastAsia" w:hAnsi="Times New Roman" w:cs="Times New Roman"/>
      <w:b/>
      <w:bCs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rsid w:val="00AC4F20"/>
    <w:rPr>
      <w:rFonts w:ascii="Times New Roman" w:eastAsiaTheme="majorEastAsia" w:hAnsi="Times New Roman" w:cs="Times New Roman"/>
      <w:b/>
      <w:bCs/>
      <w:i/>
      <w:iCs/>
      <w:lang w:val="en-AU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579B5"/>
    <w:rPr>
      <w:rFonts w:ascii="Times New Roman" w:eastAsiaTheme="majorEastAsia" w:hAnsi="Times New Roman" w:cstheme="majorBidi"/>
      <w:b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79B5"/>
    <w:rPr>
      <w:rFonts w:asciiTheme="majorHAnsi" w:eastAsiaTheme="majorEastAsia" w:hAnsiTheme="majorHAnsi" w:cstheme="majorBidi"/>
      <w:i/>
      <w:iCs/>
      <w:color w:val="243F60" w:themeColor="accent1" w:themeShade="7F"/>
      <w:lang w:val="en-AU" w:eastAsia="en-US"/>
    </w:rPr>
  </w:style>
  <w:style w:type="paragraph" w:customStyle="1" w:styleId="HeadingPart">
    <w:name w:val="Heading Part"/>
    <w:basedOn w:val="Heading1"/>
    <w:link w:val="HeadingPartChar"/>
    <w:qFormat/>
    <w:rsid w:val="00D579B5"/>
    <w:rPr>
      <w:rFonts w:ascii="Adobe Caslon Pro Bold" w:hAnsi="Adobe Caslon Pro Bold"/>
      <w:color w:val="1F497D" w:themeColor="text2"/>
    </w:rPr>
  </w:style>
  <w:style w:type="character" w:customStyle="1" w:styleId="HeadingPartChar">
    <w:name w:val="Heading Part Char"/>
    <w:basedOn w:val="Heading1Char"/>
    <w:link w:val="HeadingPart"/>
    <w:rsid w:val="00D579B5"/>
    <w:rPr>
      <w:rFonts w:ascii="Adobe Caslon Pro Bold" w:eastAsiaTheme="majorEastAsia" w:hAnsi="Adobe Caslon Pro Bold" w:cstheme="majorBidi"/>
      <w:b/>
      <w:bCs/>
      <w:color w:val="1F497D" w:themeColor="text2"/>
      <w:sz w:val="36"/>
      <w:szCs w:val="32"/>
      <w:lang w:val="en-AU" w:eastAsia="zh-TW"/>
    </w:rPr>
  </w:style>
  <w:style w:type="character" w:styleId="Hyperlink">
    <w:name w:val="Hyperlink"/>
    <w:basedOn w:val="DefaultParagraphFont"/>
    <w:uiPriority w:val="99"/>
    <w:unhideWhenUsed/>
    <w:rsid w:val="00D579B5"/>
    <w:rPr>
      <w:color w:val="0000FF" w:themeColor="hyperlink"/>
      <w:u w:val="single"/>
    </w:rPr>
  </w:style>
  <w:style w:type="character" w:customStyle="1" w:styleId="indent-1-breaks">
    <w:name w:val="indent-1-breaks"/>
    <w:basedOn w:val="DefaultParagraphFont"/>
    <w:rsid w:val="00D579B5"/>
  </w:style>
  <w:style w:type="paragraph" w:customStyle="1" w:styleId="left-2">
    <w:name w:val="left-2"/>
    <w:basedOn w:val="Normal"/>
    <w:rsid w:val="00D579B5"/>
    <w:pPr>
      <w:spacing w:before="100" w:beforeAutospacing="1" w:after="100" w:afterAutospacing="1"/>
      <w:jc w:val="left"/>
    </w:pPr>
    <w:rPr>
      <w:rFonts w:ascii="Times" w:eastAsiaTheme="minorEastAsia" w:hAnsi="Times" w:cstheme="minorBidi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D579B5"/>
    <w:pPr>
      <w:ind w:left="720"/>
      <w:contextualSpacing/>
    </w:pPr>
  </w:style>
  <w:style w:type="paragraph" w:styleId="NoSpacing">
    <w:name w:val="No Spacing"/>
    <w:uiPriority w:val="1"/>
    <w:qFormat/>
    <w:rsid w:val="00D579B5"/>
    <w:pPr>
      <w:jc w:val="both"/>
    </w:pPr>
    <w:rPr>
      <w:lang w:val="en-AU" w:eastAsia="en-US"/>
    </w:rPr>
  </w:style>
  <w:style w:type="paragraph" w:styleId="NormalWeb">
    <w:name w:val="Normal (Web)"/>
    <w:basedOn w:val="Normal"/>
    <w:uiPriority w:val="99"/>
    <w:unhideWhenUsed/>
    <w:rsid w:val="00D579B5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579B5"/>
  </w:style>
  <w:style w:type="paragraph" w:styleId="PlainText">
    <w:name w:val="Plain Text"/>
    <w:basedOn w:val="Normal"/>
    <w:link w:val="PlainTextChar"/>
    <w:rsid w:val="00D579B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579B5"/>
    <w:rPr>
      <w:rFonts w:ascii="Courier New" w:eastAsia="Times New Roman" w:hAnsi="Courier New" w:cs="Courier New"/>
      <w:sz w:val="20"/>
      <w:szCs w:val="20"/>
      <w:lang w:val="en-AU" w:eastAsia="en-US"/>
    </w:rPr>
  </w:style>
  <w:style w:type="paragraph" w:customStyle="1" w:styleId="Quote1">
    <w:name w:val="Quote1"/>
    <w:basedOn w:val="Normal"/>
    <w:rsid w:val="00D579B5"/>
    <w:pPr>
      <w:autoSpaceDE w:val="0"/>
      <w:autoSpaceDN w:val="0"/>
      <w:adjustRightInd w:val="0"/>
      <w:spacing w:after="360"/>
      <w:ind w:left="567" w:right="567"/>
    </w:pPr>
  </w:style>
  <w:style w:type="paragraph" w:customStyle="1" w:styleId="Single12">
    <w:name w:val="Single 12"/>
    <w:basedOn w:val="Normal"/>
    <w:qFormat/>
    <w:rsid w:val="00D579B5"/>
    <w:pPr>
      <w:spacing w:before="0" w:after="0"/>
    </w:pPr>
    <w:rPr>
      <w:rFonts w:eastAsiaTheme="minorEastAsia" w:cstheme="minorBidi"/>
    </w:rPr>
  </w:style>
  <w:style w:type="character" w:customStyle="1" w:styleId="small-caps">
    <w:name w:val="small-caps"/>
    <w:basedOn w:val="DefaultParagraphFont"/>
    <w:rsid w:val="00D579B5"/>
  </w:style>
  <w:style w:type="character" w:customStyle="1" w:styleId="st">
    <w:name w:val="st"/>
    <w:basedOn w:val="DefaultParagraphFont"/>
    <w:rsid w:val="00D579B5"/>
  </w:style>
  <w:style w:type="character" w:styleId="Strong">
    <w:name w:val="Strong"/>
    <w:uiPriority w:val="22"/>
    <w:qFormat/>
    <w:rsid w:val="00D579B5"/>
    <w:rPr>
      <w:b/>
    </w:rPr>
  </w:style>
  <w:style w:type="table" w:styleId="TableGrid">
    <w:name w:val="Table Grid"/>
    <w:basedOn w:val="TableNormal"/>
    <w:uiPriority w:val="39"/>
    <w:rsid w:val="00D57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DefaultParagraphFont"/>
    <w:rsid w:val="00D579B5"/>
  </w:style>
  <w:style w:type="paragraph" w:styleId="TOC1">
    <w:name w:val="toc 1"/>
    <w:basedOn w:val="Normal"/>
    <w:next w:val="Normal"/>
    <w:autoRedefine/>
    <w:uiPriority w:val="39"/>
    <w:unhideWhenUsed/>
    <w:rsid w:val="00D579B5"/>
    <w:pPr>
      <w:tabs>
        <w:tab w:val="right" w:leader="dot" w:pos="8495"/>
      </w:tabs>
      <w:spacing w:after="0"/>
      <w:jc w:val="left"/>
    </w:pPr>
    <w:rPr>
      <w:rFonts w:asciiTheme="minorHAnsi" w:hAnsiTheme="minorHAnsi"/>
      <w:b/>
      <w:caps/>
    </w:rPr>
  </w:style>
  <w:style w:type="paragraph" w:styleId="TOC3">
    <w:name w:val="toc 3"/>
    <w:basedOn w:val="Normal"/>
    <w:next w:val="Normal"/>
    <w:autoRedefine/>
    <w:uiPriority w:val="39"/>
    <w:unhideWhenUsed/>
    <w:rsid w:val="00D579B5"/>
    <w:pPr>
      <w:spacing w:before="0" w:after="0"/>
      <w:ind w:left="480"/>
      <w:jc w:val="left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79B5"/>
    <w:pPr>
      <w:spacing w:before="0" w:after="0"/>
      <w:ind w:left="72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579B5"/>
    <w:pPr>
      <w:spacing w:before="0" w:after="0"/>
      <w:ind w:left="96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579B5"/>
    <w:pPr>
      <w:spacing w:before="0"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579B5"/>
    <w:pPr>
      <w:spacing w:before="0" w:after="0"/>
      <w:ind w:left="144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579B5"/>
    <w:pPr>
      <w:spacing w:before="0" w:after="0"/>
      <w:ind w:left="168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579B5"/>
    <w:pPr>
      <w:spacing w:before="0" w:after="0"/>
      <w:ind w:left="1920"/>
      <w:jc w:val="left"/>
    </w:pPr>
    <w:rPr>
      <w:rFonts w:asciiTheme="minorHAnsi" w:hAnsiTheme="minorHAnsi"/>
      <w:sz w:val="18"/>
      <w:szCs w:val="18"/>
    </w:rPr>
  </w:style>
  <w:style w:type="character" w:customStyle="1" w:styleId="variable">
    <w:name w:val="variable"/>
    <w:basedOn w:val="DefaultParagraphFont"/>
    <w:rsid w:val="00D579B5"/>
  </w:style>
  <w:style w:type="character" w:customStyle="1" w:styleId="woj">
    <w:name w:val="woj"/>
    <w:basedOn w:val="DefaultParagraphFont"/>
    <w:rsid w:val="00D579B5"/>
  </w:style>
  <w:style w:type="paragraph" w:customStyle="1" w:styleId="Tablestyle">
    <w:name w:val="Table style"/>
    <w:basedOn w:val="Normal"/>
    <w:link w:val="TablestyleChar"/>
    <w:qFormat/>
    <w:rsid w:val="00AC4F20"/>
    <w:pPr>
      <w:spacing w:before="0" w:after="0" w:line="264" w:lineRule="auto"/>
      <w:jc w:val="left"/>
    </w:pPr>
    <w:rPr>
      <w:rFonts w:ascii="Times" w:eastAsiaTheme="minorEastAsia" w:hAnsi="Times"/>
      <w:sz w:val="20"/>
      <w:szCs w:val="20"/>
    </w:rPr>
  </w:style>
  <w:style w:type="character" w:customStyle="1" w:styleId="TablestyleChar">
    <w:name w:val="Table style Char"/>
    <w:basedOn w:val="DefaultParagraphFont"/>
    <w:link w:val="Tablestyle"/>
    <w:rsid w:val="00AC4F20"/>
    <w:rPr>
      <w:rFonts w:ascii="Times" w:hAnsi="Times" w:cs="Times New Roman"/>
      <w:sz w:val="20"/>
      <w:szCs w:val="20"/>
      <w:lang w:val="en-AU" w:eastAsia="en-US"/>
    </w:rPr>
  </w:style>
  <w:style w:type="paragraph" w:customStyle="1" w:styleId="quote10">
    <w:name w:val="quote1"/>
    <w:basedOn w:val="Normal"/>
    <w:next w:val="Normal"/>
    <w:qFormat/>
    <w:rsid w:val="00AC4F20"/>
    <w:pPr>
      <w:spacing w:line="264" w:lineRule="auto"/>
      <w:ind w:left="567" w:right="567"/>
    </w:pPr>
    <w:rPr>
      <w:iCs/>
      <w:color w:val="000000"/>
      <w:lang w:eastAsia="zh-TW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3505"/>
    <w:pPr>
      <w:spacing w:before="0" w:after="0"/>
      <w:jc w:val="left"/>
    </w:pPr>
    <w:rPr>
      <w:rFonts w:asciiTheme="minorHAnsi" w:hAnsiTheme="minorHAnsi" w:cstheme="minorBidi"/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3505"/>
    <w:rPr>
      <w:rFonts w:asciiTheme="minorHAnsi" w:eastAsiaTheme="minorHAnsi" w:hAnsiTheme="minorHAnsi" w:cstheme="minorBidi"/>
      <w:lang w:val="en-AU" w:eastAsia="en-US"/>
    </w:rPr>
  </w:style>
  <w:style w:type="paragraph" w:customStyle="1" w:styleId="Number">
    <w:name w:val="Number"/>
    <w:basedOn w:val="ListParagraph"/>
    <w:link w:val="NumberChar"/>
    <w:qFormat/>
    <w:rsid w:val="0011065C"/>
    <w:pPr>
      <w:numPr>
        <w:numId w:val="4"/>
      </w:numPr>
      <w:spacing w:before="240"/>
      <w:jc w:val="left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1065C"/>
    <w:rPr>
      <w:rFonts w:eastAsiaTheme="minorHAnsi"/>
      <w:sz w:val="22"/>
      <w:szCs w:val="22"/>
      <w:lang w:val="en-GB" w:eastAsia="en-US"/>
    </w:rPr>
  </w:style>
  <w:style w:type="character" w:customStyle="1" w:styleId="NumberChar">
    <w:name w:val="Number Char"/>
    <w:basedOn w:val="ListParagraphChar"/>
    <w:link w:val="Number"/>
    <w:rsid w:val="0011065C"/>
    <w:rPr>
      <w:rFonts w:eastAsiaTheme="minorHAnsi"/>
      <w:b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rawdow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3159</Words>
  <Characters>18010</Characters>
  <Application>Microsoft Macintosh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Bennett</dc:creator>
  <cp:keywords/>
  <dc:description/>
  <cp:lastModifiedBy>Juliet Bennett</cp:lastModifiedBy>
  <cp:revision>2</cp:revision>
  <dcterms:created xsi:type="dcterms:W3CDTF">2020-01-17T11:41:00Z</dcterms:created>
  <dcterms:modified xsi:type="dcterms:W3CDTF">2020-01-17T11:41:00Z</dcterms:modified>
</cp:coreProperties>
</file>